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81A3" w14:textId="77777777" w:rsidR="003B58A6" w:rsidRDefault="000F4802">
      <w:pPr>
        <w:rPr>
          <w:rFonts w:ascii="Arial" w:eastAsia="MS Mincho" w:hAnsi="Arial" w:cs="Times New Roman"/>
          <w:b/>
          <w:sz w:val="28"/>
          <w:szCs w:val="24"/>
          <w:lang w:val="en-US"/>
        </w:rPr>
      </w:pPr>
      <w:r w:rsidRPr="00033688">
        <w:rPr>
          <w:rFonts w:eastAsia="Calibri" w:cstheme="min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BEDD2BF" wp14:editId="0DBAA688">
            <wp:simplePos x="0" y="0"/>
            <wp:positionH relativeFrom="margin">
              <wp:posOffset>0</wp:posOffset>
            </wp:positionH>
            <wp:positionV relativeFrom="paragraph">
              <wp:posOffset>323850</wp:posOffset>
            </wp:positionV>
            <wp:extent cx="1895475" cy="797162"/>
            <wp:effectExtent l="0" t="0" r="0" b="3175"/>
            <wp:wrapSquare wrapText="bothSides"/>
            <wp:docPr id="998710575" name="Picture 998710575" descr="A logo with text and colorful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10575" name="Picture 998710575" descr="A logo with text and colorful circ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9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24EF9B" w14:textId="77777777" w:rsidR="007D5964" w:rsidRDefault="007D5964">
      <w:pPr>
        <w:rPr>
          <w:rFonts w:ascii="Arial" w:eastAsia="MS Mincho" w:hAnsi="Arial" w:cs="Times New Roman"/>
          <w:b/>
          <w:sz w:val="28"/>
          <w:szCs w:val="24"/>
          <w:lang w:val="en-US"/>
        </w:rPr>
      </w:pPr>
    </w:p>
    <w:p w14:paraId="2E08D94A" w14:textId="77777777" w:rsidR="006B479E" w:rsidRDefault="006B479E" w:rsidP="004658BA">
      <w:pPr>
        <w:spacing w:before="60"/>
        <w:rPr>
          <w:rFonts w:cstheme="minorHAnsi"/>
          <w:b/>
          <w:snapToGrid w:val="0"/>
        </w:rPr>
      </w:pPr>
    </w:p>
    <w:p w14:paraId="2484B1E8" w14:textId="77777777" w:rsidR="006B479E" w:rsidRDefault="006B479E" w:rsidP="004658BA">
      <w:pPr>
        <w:spacing w:before="60"/>
        <w:rPr>
          <w:rFonts w:cstheme="minorHAnsi"/>
          <w:b/>
          <w:snapToGrid w:val="0"/>
        </w:rPr>
      </w:pPr>
    </w:p>
    <w:p w14:paraId="11A9CE17" w14:textId="77777777" w:rsidR="0008660D" w:rsidRDefault="0008660D" w:rsidP="0008660D">
      <w:pPr>
        <w:jc w:val="center"/>
        <w:rPr>
          <w:rFonts w:cstheme="minorHAnsi"/>
          <w:b/>
          <w:color w:val="A0144D"/>
          <w:sz w:val="72"/>
          <w:szCs w:val="72"/>
        </w:rPr>
      </w:pPr>
    </w:p>
    <w:p w14:paraId="3A53F80C" w14:textId="77777777" w:rsidR="00B378F3" w:rsidRDefault="00B378F3" w:rsidP="0008660D">
      <w:pPr>
        <w:jc w:val="center"/>
        <w:rPr>
          <w:rFonts w:cstheme="minorHAnsi"/>
          <w:b/>
          <w:color w:val="A0144D"/>
          <w:sz w:val="72"/>
          <w:szCs w:val="72"/>
        </w:rPr>
      </w:pPr>
    </w:p>
    <w:p w14:paraId="425FC295" w14:textId="77777777" w:rsidR="0008660D" w:rsidRDefault="0008660D" w:rsidP="0008660D">
      <w:pPr>
        <w:jc w:val="center"/>
        <w:rPr>
          <w:rFonts w:cstheme="minorHAnsi"/>
          <w:b/>
          <w:color w:val="A0144D"/>
          <w:sz w:val="72"/>
          <w:szCs w:val="72"/>
        </w:rPr>
      </w:pPr>
    </w:p>
    <w:p w14:paraId="6EB8A498" w14:textId="69F1EB23" w:rsidR="0008660D" w:rsidRPr="00B378F3" w:rsidRDefault="00661099" w:rsidP="0008660D">
      <w:pPr>
        <w:jc w:val="center"/>
        <w:rPr>
          <w:rFonts w:ascii="Aptos" w:hAnsi="Aptos" w:cstheme="minorHAnsi"/>
          <w:b/>
          <w:color w:val="A0144D"/>
          <w:sz w:val="72"/>
          <w:szCs w:val="72"/>
        </w:rPr>
      </w:pPr>
      <w:r>
        <w:rPr>
          <w:rFonts w:ascii="Aptos" w:hAnsi="Aptos" w:cstheme="minorHAnsi"/>
          <w:b/>
          <w:color w:val="A0144D"/>
          <w:sz w:val="72"/>
          <w:szCs w:val="72"/>
        </w:rPr>
        <w:t>Windmill</w:t>
      </w:r>
      <w:r w:rsidR="003234CC">
        <w:rPr>
          <w:rFonts w:ascii="Aptos" w:hAnsi="Aptos" w:cstheme="minorHAnsi"/>
          <w:b/>
          <w:color w:val="A0144D"/>
          <w:sz w:val="72"/>
          <w:szCs w:val="72"/>
        </w:rPr>
        <w:t xml:space="preserve"> Academy</w:t>
      </w:r>
    </w:p>
    <w:p w14:paraId="3C8F4C96" w14:textId="77777777" w:rsidR="0008660D" w:rsidRPr="00033688" w:rsidRDefault="0008660D" w:rsidP="0008660D">
      <w:pPr>
        <w:jc w:val="center"/>
        <w:rPr>
          <w:rFonts w:cstheme="minorHAnsi"/>
          <w:b/>
          <w:color w:val="24305D"/>
          <w:sz w:val="108"/>
          <w:szCs w:val="108"/>
        </w:rPr>
      </w:pPr>
      <w:r w:rsidRPr="00B378F3">
        <w:rPr>
          <w:rFonts w:ascii="Aptos" w:hAnsi="Aptos" w:cstheme="minorHAnsi"/>
          <w:b/>
          <w:color w:val="24305D"/>
          <w:sz w:val="108"/>
          <w:szCs w:val="108"/>
        </w:rPr>
        <w:t>A</w:t>
      </w:r>
      <w:r w:rsidR="0038279F" w:rsidRPr="00B378F3">
        <w:rPr>
          <w:rFonts w:ascii="Aptos" w:hAnsi="Aptos" w:cstheme="minorHAnsi"/>
          <w:b/>
          <w:color w:val="24305D"/>
          <w:sz w:val="108"/>
          <w:szCs w:val="108"/>
        </w:rPr>
        <w:t>ccessibility</w:t>
      </w:r>
      <w:r w:rsidRPr="00B378F3">
        <w:rPr>
          <w:rFonts w:ascii="Aptos" w:hAnsi="Aptos" w:cstheme="minorHAnsi"/>
          <w:b/>
          <w:color w:val="24305D"/>
          <w:sz w:val="108"/>
          <w:szCs w:val="108"/>
        </w:rPr>
        <w:t xml:space="preserve"> P</w:t>
      </w:r>
      <w:r w:rsidR="00B378F3">
        <w:rPr>
          <w:rFonts w:ascii="Aptos" w:hAnsi="Aptos" w:cstheme="minorHAnsi"/>
          <w:b/>
          <w:color w:val="24305D"/>
          <w:sz w:val="108"/>
          <w:szCs w:val="108"/>
        </w:rPr>
        <w:t>lan</w:t>
      </w:r>
    </w:p>
    <w:p w14:paraId="6079E996" w14:textId="77777777" w:rsidR="0008660D" w:rsidRDefault="0008660D" w:rsidP="0008660D">
      <w:pPr>
        <w:spacing w:before="60"/>
        <w:rPr>
          <w:rFonts w:cstheme="minorHAnsi"/>
          <w:b/>
          <w:sz w:val="96"/>
          <w:szCs w:val="96"/>
        </w:rPr>
      </w:pPr>
    </w:p>
    <w:p w14:paraId="40030A31" w14:textId="77777777" w:rsidR="0038279F" w:rsidRDefault="0038279F" w:rsidP="0008660D">
      <w:pPr>
        <w:spacing w:before="60"/>
        <w:rPr>
          <w:rFonts w:cstheme="minorHAnsi"/>
          <w:b/>
          <w:sz w:val="96"/>
          <w:szCs w:val="96"/>
        </w:rPr>
      </w:pPr>
    </w:p>
    <w:p w14:paraId="4FAAC674" w14:textId="77777777" w:rsidR="00A72763" w:rsidRPr="00BC2071" w:rsidRDefault="00A72763" w:rsidP="00A72763">
      <w:pPr>
        <w:spacing w:before="60"/>
        <w:rPr>
          <w:rFonts w:ascii="Aptos" w:hAnsi="Aptos" w:cs="Aptos"/>
          <w:b/>
          <w:snapToGrid w:val="0"/>
          <w:color w:val="24305D"/>
          <w:sz w:val="32"/>
          <w:szCs w:val="32"/>
        </w:rPr>
      </w:pPr>
      <w:r w:rsidRPr="00BC2071">
        <w:rPr>
          <w:rFonts w:ascii="Aptos" w:hAnsi="Aptos" w:cs="Aptos"/>
          <w:b/>
          <w:snapToGrid w:val="0"/>
          <w:color w:val="24305D"/>
          <w:sz w:val="32"/>
          <w:szCs w:val="32"/>
        </w:rPr>
        <w:t>Policy/Procedure management log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245"/>
      </w:tblGrid>
      <w:tr w:rsidR="00A72763" w:rsidRPr="00033688" w14:paraId="35905A1E" w14:textId="77777777" w:rsidTr="00553391">
        <w:tc>
          <w:tcPr>
            <w:tcW w:w="4531" w:type="dxa"/>
            <w:shd w:val="clear" w:color="auto" w:fill="D9D9D9"/>
          </w:tcPr>
          <w:p w14:paraId="658C2302" w14:textId="77777777" w:rsidR="00A72763" w:rsidRPr="00704B34" w:rsidRDefault="00A72763" w:rsidP="00553391">
            <w:pPr>
              <w:spacing w:line="360" w:lineRule="auto"/>
              <w:rPr>
                <w:rFonts w:ascii="Aptos" w:hAnsi="Aptos" w:cs="Aptos"/>
                <w:b/>
                <w:bCs/>
                <w:snapToGrid w:val="0"/>
                <w:color w:val="24305D"/>
                <w:sz w:val="24"/>
              </w:rPr>
            </w:pPr>
            <w:r w:rsidRPr="00704B34">
              <w:rPr>
                <w:rFonts w:ascii="Aptos" w:hAnsi="Aptos" w:cs="Aptos"/>
                <w:b/>
                <w:bCs/>
                <w:snapToGrid w:val="0"/>
                <w:color w:val="24305D"/>
                <w:sz w:val="24"/>
              </w:rPr>
              <w:t>Document name</w:t>
            </w:r>
          </w:p>
        </w:tc>
        <w:tc>
          <w:tcPr>
            <w:tcW w:w="5245" w:type="dxa"/>
            <w:shd w:val="clear" w:color="auto" w:fill="auto"/>
          </w:tcPr>
          <w:p w14:paraId="4C27FFE2" w14:textId="77777777" w:rsidR="00A72763" w:rsidRPr="00704B34" w:rsidRDefault="00A72763" w:rsidP="00553391">
            <w:pPr>
              <w:spacing w:line="360" w:lineRule="auto"/>
              <w:rPr>
                <w:rFonts w:ascii="Aptos" w:hAnsi="Aptos" w:cs="Aptos"/>
                <w:snapToGrid w:val="0"/>
                <w:color w:val="24305D"/>
                <w:sz w:val="24"/>
              </w:rPr>
            </w:pPr>
            <w:r>
              <w:rPr>
                <w:rFonts w:ascii="Aptos" w:hAnsi="Aptos" w:cs="Aptos"/>
                <w:snapToGrid w:val="0"/>
                <w:color w:val="24305D"/>
                <w:sz w:val="24"/>
              </w:rPr>
              <w:t>Accessibility Plan</w:t>
            </w:r>
          </w:p>
        </w:tc>
      </w:tr>
      <w:tr w:rsidR="00A72763" w:rsidRPr="00033688" w14:paraId="4566D83A" w14:textId="77777777" w:rsidTr="00553391">
        <w:trPr>
          <w:trHeight w:val="269"/>
        </w:trPr>
        <w:tc>
          <w:tcPr>
            <w:tcW w:w="4531" w:type="dxa"/>
            <w:shd w:val="clear" w:color="auto" w:fill="D9D9D9"/>
          </w:tcPr>
          <w:p w14:paraId="7DDE02A4" w14:textId="77777777" w:rsidR="00A72763" w:rsidRPr="00704B34" w:rsidRDefault="00A72763" w:rsidP="00553391">
            <w:pPr>
              <w:spacing w:line="360" w:lineRule="auto"/>
              <w:rPr>
                <w:rFonts w:ascii="Aptos" w:hAnsi="Aptos" w:cs="Aptos"/>
                <w:b/>
                <w:bCs/>
                <w:snapToGrid w:val="0"/>
                <w:color w:val="24305D"/>
                <w:sz w:val="24"/>
              </w:rPr>
            </w:pPr>
            <w:r>
              <w:rPr>
                <w:rFonts w:ascii="Aptos" w:hAnsi="Aptos" w:cs="Aptos"/>
                <w:b/>
                <w:bCs/>
                <w:snapToGrid w:val="0"/>
                <w:color w:val="24305D"/>
                <w:sz w:val="24"/>
              </w:rPr>
              <w:t>Trust approval</w:t>
            </w:r>
          </w:p>
        </w:tc>
        <w:tc>
          <w:tcPr>
            <w:tcW w:w="5245" w:type="dxa"/>
            <w:shd w:val="clear" w:color="auto" w:fill="auto"/>
          </w:tcPr>
          <w:p w14:paraId="4918544D" w14:textId="77777777" w:rsidR="00A72763" w:rsidRDefault="00A72763" w:rsidP="00553391">
            <w:pPr>
              <w:spacing w:line="360" w:lineRule="auto"/>
              <w:rPr>
                <w:rFonts w:ascii="Aptos" w:hAnsi="Aptos" w:cs="Aptos"/>
                <w:snapToGrid w:val="0"/>
                <w:color w:val="24305D"/>
                <w:sz w:val="24"/>
              </w:rPr>
            </w:pPr>
            <w:r>
              <w:rPr>
                <w:rFonts w:ascii="Aptos" w:hAnsi="Aptos" w:cs="Aptos"/>
                <w:snapToGrid w:val="0"/>
                <w:color w:val="24305D"/>
                <w:sz w:val="24"/>
              </w:rPr>
              <w:t>January 2026</w:t>
            </w:r>
          </w:p>
        </w:tc>
      </w:tr>
      <w:tr w:rsidR="00A72763" w:rsidRPr="00033688" w14:paraId="38B9187D" w14:textId="77777777" w:rsidTr="00553391">
        <w:trPr>
          <w:trHeight w:val="269"/>
        </w:trPr>
        <w:tc>
          <w:tcPr>
            <w:tcW w:w="4531" w:type="dxa"/>
            <w:shd w:val="clear" w:color="auto" w:fill="D9D9D9"/>
          </w:tcPr>
          <w:p w14:paraId="15820323" w14:textId="77777777" w:rsidR="00A72763" w:rsidRPr="00704B34" w:rsidRDefault="00A72763" w:rsidP="00553391">
            <w:pPr>
              <w:spacing w:line="360" w:lineRule="auto"/>
              <w:rPr>
                <w:rFonts w:ascii="Aptos" w:hAnsi="Aptos" w:cs="Aptos"/>
                <w:b/>
                <w:bCs/>
                <w:snapToGrid w:val="0"/>
                <w:color w:val="24305D"/>
                <w:sz w:val="24"/>
              </w:rPr>
            </w:pPr>
            <w:r w:rsidRPr="00704B34">
              <w:rPr>
                <w:rFonts w:ascii="Aptos" w:hAnsi="Aptos" w:cs="Aptos"/>
                <w:b/>
                <w:bCs/>
                <w:snapToGrid w:val="0"/>
                <w:color w:val="24305D"/>
                <w:sz w:val="24"/>
              </w:rPr>
              <w:t>Date approved</w:t>
            </w:r>
            <w:r>
              <w:rPr>
                <w:rFonts w:ascii="Aptos" w:hAnsi="Aptos" w:cs="Aptos"/>
                <w:b/>
                <w:bCs/>
                <w:snapToGrid w:val="0"/>
                <w:color w:val="24305D"/>
                <w:sz w:val="24"/>
              </w:rPr>
              <w:t xml:space="preserve"> by AGB</w:t>
            </w:r>
          </w:p>
        </w:tc>
        <w:tc>
          <w:tcPr>
            <w:tcW w:w="5245" w:type="dxa"/>
            <w:shd w:val="clear" w:color="auto" w:fill="auto"/>
          </w:tcPr>
          <w:p w14:paraId="37BF15EE" w14:textId="77777777" w:rsidR="00A72763" w:rsidRPr="00704B34" w:rsidRDefault="00A72763" w:rsidP="00553391">
            <w:pPr>
              <w:spacing w:line="360" w:lineRule="auto"/>
              <w:rPr>
                <w:rFonts w:ascii="Aptos" w:hAnsi="Aptos" w:cs="Aptos"/>
                <w:snapToGrid w:val="0"/>
                <w:color w:val="24305D"/>
                <w:sz w:val="24"/>
              </w:rPr>
            </w:pPr>
            <w:r>
              <w:rPr>
                <w:rFonts w:ascii="Aptos" w:hAnsi="Aptos" w:cs="Aptos"/>
                <w:snapToGrid w:val="0"/>
                <w:color w:val="24305D"/>
                <w:sz w:val="24"/>
              </w:rPr>
              <w:t>Spring 2026</w:t>
            </w:r>
          </w:p>
        </w:tc>
      </w:tr>
      <w:tr w:rsidR="00A72763" w:rsidRPr="00033688" w14:paraId="3D6C8B6E" w14:textId="77777777" w:rsidTr="00553391">
        <w:tc>
          <w:tcPr>
            <w:tcW w:w="4531" w:type="dxa"/>
            <w:shd w:val="clear" w:color="auto" w:fill="D9D9D9"/>
          </w:tcPr>
          <w:p w14:paraId="2FED42C3" w14:textId="77777777" w:rsidR="00A72763" w:rsidRPr="00704B34" w:rsidRDefault="00A72763" w:rsidP="00553391">
            <w:pPr>
              <w:spacing w:line="360" w:lineRule="auto"/>
              <w:rPr>
                <w:rFonts w:ascii="Aptos" w:hAnsi="Aptos" w:cs="Aptos"/>
                <w:b/>
                <w:bCs/>
                <w:snapToGrid w:val="0"/>
                <w:color w:val="24305D"/>
                <w:sz w:val="24"/>
              </w:rPr>
            </w:pPr>
            <w:r w:rsidRPr="00704B34">
              <w:rPr>
                <w:rFonts w:ascii="Aptos" w:hAnsi="Aptos" w:cs="Aptos"/>
                <w:b/>
                <w:bCs/>
                <w:snapToGrid w:val="0"/>
                <w:color w:val="24305D"/>
                <w:sz w:val="24"/>
              </w:rPr>
              <w:t>Date of review</w:t>
            </w:r>
          </w:p>
        </w:tc>
        <w:tc>
          <w:tcPr>
            <w:tcW w:w="5245" w:type="dxa"/>
            <w:shd w:val="clear" w:color="auto" w:fill="auto"/>
          </w:tcPr>
          <w:p w14:paraId="3C26F407" w14:textId="77777777" w:rsidR="00A72763" w:rsidRPr="00704B34" w:rsidRDefault="00A72763" w:rsidP="00553391">
            <w:pPr>
              <w:spacing w:line="360" w:lineRule="auto"/>
              <w:rPr>
                <w:rFonts w:ascii="Aptos" w:hAnsi="Aptos" w:cs="Aptos"/>
                <w:b/>
                <w:snapToGrid w:val="0"/>
                <w:color w:val="24305D"/>
                <w:sz w:val="24"/>
              </w:rPr>
            </w:pPr>
            <w:r>
              <w:rPr>
                <w:rFonts w:ascii="Aptos" w:hAnsi="Aptos" w:cs="Aptos"/>
                <w:b/>
                <w:snapToGrid w:val="0"/>
                <w:color w:val="24305D"/>
                <w:sz w:val="24"/>
              </w:rPr>
              <w:t>January 2027</w:t>
            </w:r>
          </w:p>
        </w:tc>
      </w:tr>
    </w:tbl>
    <w:p w14:paraId="082DE177" w14:textId="77777777" w:rsidR="00A72763" w:rsidRPr="00B62BD2" w:rsidRDefault="00A72763" w:rsidP="00A72763">
      <w:pPr>
        <w:spacing w:before="60"/>
        <w:rPr>
          <w:rFonts w:cstheme="minorHAnsi"/>
          <w:b/>
          <w:snapToGrid w:val="0"/>
        </w:rPr>
      </w:pPr>
    </w:p>
    <w:p w14:paraId="632F5849" w14:textId="77777777" w:rsidR="00E0746B" w:rsidRDefault="00E0746B" w:rsidP="00732ABB">
      <w:pPr>
        <w:spacing w:before="120" w:after="120" w:line="240" w:lineRule="auto"/>
        <w:rPr>
          <w:rFonts w:eastAsia="MS Mincho" w:cstheme="minorHAnsi"/>
          <w:b/>
          <w:sz w:val="28"/>
          <w:szCs w:val="24"/>
          <w:lang w:val="en-US"/>
        </w:rPr>
      </w:pPr>
    </w:p>
    <w:p w14:paraId="2A5AE25B" w14:textId="77777777" w:rsidR="00732ABB" w:rsidRPr="004658BA" w:rsidRDefault="00732ABB" w:rsidP="00732ABB">
      <w:pPr>
        <w:spacing w:before="120" w:after="120" w:line="240" w:lineRule="auto"/>
        <w:rPr>
          <w:rFonts w:eastAsia="MS Mincho" w:cstheme="minorHAnsi"/>
          <w:b/>
          <w:sz w:val="28"/>
          <w:szCs w:val="24"/>
          <w:lang w:val="en-US"/>
        </w:rPr>
      </w:pPr>
      <w:r w:rsidRPr="004658BA">
        <w:rPr>
          <w:rFonts w:eastAsia="MS Mincho" w:cstheme="minorHAnsi"/>
          <w:b/>
          <w:sz w:val="28"/>
          <w:szCs w:val="24"/>
          <w:lang w:val="en-US"/>
        </w:rPr>
        <w:lastRenderedPageBreak/>
        <w:t>Contents</w:t>
      </w:r>
    </w:p>
    <w:p w14:paraId="7BAA7DDE" w14:textId="77777777" w:rsidR="00732ABB" w:rsidRPr="004658BA" w:rsidRDefault="00732ABB" w:rsidP="00732ABB">
      <w:pPr>
        <w:tabs>
          <w:tab w:val="right" w:leader="dot" w:pos="9338"/>
        </w:tabs>
        <w:spacing w:before="120" w:after="120" w:line="240" w:lineRule="auto"/>
        <w:rPr>
          <w:rFonts w:eastAsia="Times New Roman" w:cstheme="minorHAnsi"/>
          <w:noProof/>
          <w:lang w:eastAsia="en-GB"/>
        </w:rPr>
      </w:pPr>
      <w:r w:rsidRPr="004658BA">
        <w:rPr>
          <w:rFonts w:eastAsia="MS Mincho" w:cstheme="minorHAnsi"/>
          <w:szCs w:val="24"/>
          <w:lang w:val="en-US"/>
        </w:rPr>
        <w:fldChar w:fldCharType="begin"/>
      </w:r>
      <w:r w:rsidRPr="004658BA">
        <w:rPr>
          <w:rFonts w:eastAsia="MS Mincho" w:cstheme="minorHAnsi"/>
          <w:szCs w:val="24"/>
          <w:lang w:val="en-US"/>
        </w:rPr>
        <w:instrText xml:space="preserve"> TOC \o "2-2" \t "Heading 1,1" </w:instrText>
      </w:r>
      <w:r w:rsidRPr="004658BA">
        <w:rPr>
          <w:rFonts w:eastAsia="MS Mincho" w:cstheme="minorHAnsi"/>
          <w:szCs w:val="24"/>
          <w:lang w:val="en-US"/>
        </w:rPr>
        <w:fldChar w:fldCharType="separate"/>
      </w:r>
      <w:r w:rsidRPr="004658BA">
        <w:rPr>
          <w:rFonts w:eastAsia="MS Mincho" w:cstheme="minorHAnsi"/>
          <w:noProof/>
          <w:szCs w:val="24"/>
          <w:lang w:val="en-US"/>
        </w:rPr>
        <w:t>1. Aims</w:t>
      </w:r>
      <w:r w:rsidRPr="004658BA">
        <w:rPr>
          <w:rFonts w:eastAsia="MS Mincho" w:cstheme="minorHAnsi"/>
          <w:noProof/>
          <w:szCs w:val="24"/>
          <w:lang w:val="en-US"/>
        </w:rPr>
        <w:tab/>
      </w:r>
      <w:r w:rsidR="001F45A3">
        <w:rPr>
          <w:rFonts w:eastAsia="MS Mincho" w:cstheme="minorHAnsi"/>
          <w:noProof/>
          <w:szCs w:val="24"/>
          <w:lang w:val="en-US"/>
        </w:rPr>
        <w:t>2</w:t>
      </w:r>
    </w:p>
    <w:p w14:paraId="56ABB26C" w14:textId="77777777" w:rsidR="00732ABB" w:rsidRPr="004658BA" w:rsidRDefault="00732ABB" w:rsidP="00732ABB">
      <w:pPr>
        <w:tabs>
          <w:tab w:val="right" w:leader="dot" w:pos="9338"/>
        </w:tabs>
        <w:spacing w:before="120" w:after="120" w:line="240" w:lineRule="auto"/>
        <w:rPr>
          <w:rFonts w:eastAsia="Times New Roman" w:cstheme="minorHAnsi"/>
          <w:noProof/>
          <w:lang w:eastAsia="en-GB"/>
        </w:rPr>
      </w:pPr>
      <w:r w:rsidRPr="004658BA">
        <w:rPr>
          <w:rFonts w:eastAsia="MS Mincho" w:cstheme="minorHAnsi"/>
          <w:noProof/>
          <w:szCs w:val="24"/>
          <w:lang w:val="en-US"/>
        </w:rPr>
        <w:t>2. Legislation and guidance</w:t>
      </w:r>
      <w:r w:rsidRPr="004658BA">
        <w:rPr>
          <w:rFonts w:eastAsia="MS Mincho" w:cstheme="minorHAnsi"/>
          <w:noProof/>
          <w:szCs w:val="24"/>
          <w:lang w:val="en-US"/>
        </w:rPr>
        <w:tab/>
      </w:r>
      <w:r w:rsidRPr="004658BA">
        <w:rPr>
          <w:rFonts w:eastAsia="MS Mincho" w:cstheme="minorHAnsi"/>
          <w:noProof/>
          <w:szCs w:val="24"/>
          <w:lang w:val="en-US"/>
        </w:rPr>
        <w:fldChar w:fldCharType="begin"/>
      </w:r>
      <w:r w:rsidRPr="004658BA">
        <w:rPr>
          <w:rFonts w:eastAsia="MS Mincho" w:cstheme="minorHAnsi"/>
          <w:noProof/>
          <w:szCs w:val="24"/>
          <w:lang w:val="en-US"/>
        </w:rPr>
        <w:instrText xml:space="preserve"> PAGEREF _Toc491429309 \h </w:instrText>
      </w:r>
      <w:r w:rsidRPr="004658BA">
        <w:rPr>
          <w:rFonts w:eastAsia="MS Mincho" w:cstheme="minorHAnsi"/>
          <w:noProof/>
          <w:szCs w:val="24"/>
          <w:lang w:val="en-US"/>
        </w:rPr>
      </w:r>
      <w:r w:rsidRPr="004658BA">
        <w:rPr>
          <w:rFonts w:eastAsia="MS Mincho" w:cstheme="minorHAnsi"/>
          <w:noProof/>
          <w:szCs w:val="24"/>
          <w:lang w:val="en-US"/>
        </w:rPr>
        <w:fldChar w:fldCharType="separate"/>
      </w:r>
      <w:r w:rsidR="005020D4">
        <w:rPr>
          <w:rFonts w:eastAsia="MS Mincho" w:cstheme="minorHAnsi"/>
          <w:noProof/>
          <w:szCs w:val="24"/>
          <w:lang w:val="en-US"/>
        </w:rPr>
        <w:t>3</w:t>
      </w:r>
      <w:r w:rsidRPr="004658BA">
        <w:rPr>
          <w:rFonts w:eastAsia="MS Mincho" w:cstheme="minorHAnsi"/>
          <w:noProof/>
          <w:szCs w:val="24"/>
          <w:lang w:val="en-US"/>
        </w:rPr>
        <w:fldChar w:fldCharType="end"/>
      </w:r>
    </w:p>
    <w:p w14:paraId="13E8ADFB" w14:textId="77777777" w:rsidR="00732ABB" w:rsidRPr="004658BA" w:rsidRDefault="00732ABB" w:rsidP="00732ABB">
      <w:pPr>
        <w:tabs>
          <w:tab w:val="right" w:leader="dot" w:pos="9338"/>
        </w:tabs>
        <w:spacing w:before="120" w:after="120" w:line="240" w:lineRule="auto"/>
        <w:rPr>
          <w:rFonts w:eastAsia="Times New Roman" w:cstheme="minorHAnsi"/>
          <w:noProof/>
          <w:lang w:eastAsia="en-GB"/>
        </w:rPr>
      </w:pPr>
      <w:r w:rsidRPr="004658BA">
        <w:rPr>
          <w:rFonts w:eastAsia="MS Mincho" w:cstheme="minorHAnsi"/>
          <w:noProof/>
          <w:szCs w:val="24"/>
          <w:lang w:val="en-US"/>
        </w:rPr>
        <w:t>3. Action plan</w:t>
      </w:r>
      <w:r w:rsidRPr="004658BA">
        <w:rPr>
          <w:rFonts w:eastAsia="MS Mincho" w:cstheme="minorHAnsi"/>
          <w:noProof/>
          <w:szCs w:val="24"/>
          <w:lang w:val="en-US"/>
        </w:rPr>
        <w:tab/>
      </w:r>
      <w:r w:rsidRPr="004658BA">
        <w:rPr>
          <w:rFonts w:eastAsia="MS Mincho" w:cstheme="minorHAnsi"/>
          <w:noProof/>
          <w:szCs w:val="24"/>
          <w:lang w:val="en-US"/>
        </w:rPr>
        <w:fldChar w:fldCharType="begin"/>
      </w:r>
      <w:r w:rsidRPr="004658BA">
        <w:rPr>
          <w:rFonts w:eastAsia="MS Mincho" w:cstheme="minorHAnsi"/>
          <w:noProof/>
          <w:szCs w:val="24"/>
          <w:lang w:val="en-US"/>
        </w:rPr>
        <w:instrText xml:space="preserve"> PAGEREF _Toc491429310 \h </w:instrText>
      </w:r>
      <w:r w:rsidRPr="004658BA">
        <w:rPr>
          <w:rFonts w:eastAsia="MS Mincho" w:cstheme="minorHAnsi"/>
          <w:noProof/>
          <w:szCs w:val="24"/>
          <w:lang w:val="en-US"/>
        </w:rPr>
      </w:r>
      <w:r w:rsidRPr="004658BA">
        <w:rPr>
          <w:rFonts w:eastAsia="MS Mincho" w:cstheme="minorHAnsi"/>
          <w:noProof/>
          <w:szCs w:val="24"/>
          <w:lang w:val="en-US"/>
        </w:rPr>
        <w:fldChar w:fldCharType="separate"/>
      </w:r>
      <w:r w:rsidR="005020D4">
        <w:rPr>
          <w:rFonts w:eastAsia="MS Mincho" w:cstheme="minorHAnsi"/>
          <w:noProof/>
          <w:szCs w:val="24"/>
          <w:lang w:val="en-US"/>
        </w:rPr>
        <w:t>4</w:t>
      </w:r>
      <w:r w:rsidRPr="004658BA">
        <w:rPr>
          <w:rFonts w:eastAsia="MS Mincho" w:cstheme="minorHAnsi"/>
          <w:noProof/>
          <w:szCs w:val="24"/>
          <w:lang w:val="en-US"/>
        </w:rPr>
        <w:fldChar w:fldCharType="end"/>
      </w:r>
    </w:p>
    <w:p w14:paraId="60673A5E" w14:textId="77777777" w:rsidR="00732ABB" w:rsidRPr="004658BA" w:rsidRDefault="00732ABB" w:rsidP="00732ABB">
      <w:pPr>
        <w:tabs>
          <w:tab w:val="right" w:leader="dot" w:pos="9338"/>
        </w:tabs>
        <w:spacing w:before="120" w:after="120" w:line="240" w:lineRule="auto"/>
        <w:rPr>
          <w:rFonts w:eastAsia="Times New Roman" w:cstheme="minorHAnsi"/>
          <w:noProof/>
          <w:lang w:eastAsia="en-GB"/>
        </w:rPr>
      </w:pPr>
      <w:r w:rsidRPr="004658BA">
        <w:rPr>
          <w:rFonts w:eastAsia="MS Mincho" w:cstheme="minorHAnsi"/>
          <w:noProof/>
          <w:szCs w:val="24"/>
          <w:lang w:val="en-US"/>
        </w:rPr>
        <w:t>4. Monitoring arrangements</w:t>
      </w:r>
      <w:r w:rsidRPr="004658BA">
        <w:rPr>
          <w:rFonts w:eastAsia="MS Mincho" w:cstheme="minorHAnsi"/>
          <w:noProof/>
          <w:szCs w:val="24"/>
          <w:lang w:val="en-US"/>
        </w:rPr>
        <w:tab/>
      </w:r>
      <w:r w:rsidRPr="004658BA">
        <w:rPr>
          <w:rFonts w:eastAsia="MS Mincho" w:cstheme="minorHAnsi"/>
          <w:noProof/>
          <w:szCs w:val="24"/>
          <w:lang w:val="en-US"/>
        </w:rPr>
        <w:fldChar w:fldCharType="begin"/>
      </w:r>
      <w:r w:rsidRPr="004658BA">
        <w:rPr>
          <w:rFonts w:eastAsia="MS Mincho" w:cstheme="minorHAnsi"/>
          <w:noProof/>
          <w:szCs w:val="24"/>
          <w:lang w:val="en-US"/>
        </w:rPr>
        <w:instrText xml:space="preserve"> PAGEREF _Toc491429311 \h </w:instrText>
      </w:r>
      <w:r w:rsidRPr="004658BA">
        <w:rPr>
          <w:rFonts w:eastAsia="MS Mincho" w:cstheme="minorHAnsi"/>
          <w:noProof/>
          <w:szCs w:val="24"/>
          <w:lang w:val="en-US"/>
        </w:rPr>
      </w:r>
      <w:r w:rsidRPr="004658BA">
        <w:rPr>
          <w:rFonts w:eastAsia="MS Mincho" w:cstheme="minorHAnsi"/>
          <w:noProof/>
          <w:szCs w:val="24"/>
          <w:lang w:val="en-US"/>
        </w:rPr>
        <w:fldChar w:fldCharType="separate"/>
      </w:r>
      <w:r w:rsidR="005020D4">
        <w:rPr>
          <w:rFonts w:eastAsia="MS Mincho" w:cstheme="minorHAnsi"/>
          <w:noProof/>
          <w:szCs w:val="24"/>
          <w:lang w:val="en-US"/>
        </w:rPr>
        <w:t>7</w:t>
      </w:r>
      <w:r w:rsidRPr="004658BA">
        <w:rPr>
          <w:rFonts w:eastAsia="MS Mincho" w:cstheme="minorHAnsi"/>
          <w:noProof/>
          <w:szCs w:val="24"/>
          <w:lang w:val="en-US"/>
        </w:rPr>
        <w:fldChar w:fldCharType="end"/>
      </w:r>
    </w:p>
    <w:p w14:paraId="73370D39" w14:textId="77777777" w:rsidR="00732ABB" w:rsidRPr="004658BA" w:rsidRDefault="00732ABB" w:rsidP="00732ABB">
      <w:pPr>
        <w:tabs>
          <w:tab w:val="right" w:leader="dot" w:pos="9338"/>
        </w:tabs>
        <w:spacing w:before="120" w:after="120" w:line="240" w:lineRule="auto"/>
        <w:rPr>
          <w:rFonts w:eastAsia="Times New Roman" w:cstheme="minorHAnsi"/>
          <w:noProof/>
          <w:lang w:eastAsia="en-GB"/>
        </w:rPr>
      </w:pPr>
      <w:r w:rsidRPr="004658BA">
        <w:rPr>
          <w:rFonts w:eastAsia="MS Mincho" w:cstheme="minorHAnsi"/>
          <w:noProof/>
          <w:szCs w:val="24"/>
          <w:lang w:val="en-US"/>
        </w:rPr>
        <w:t>5. Links with other policies</w:t>
      </w:r>
      <w:r w:rsidRPr="004658BA">
        <w:rPr>
          <w:rFonts w:eastAsia="MS Mincho" w:cstheme="minorHAnsi"/>
          <w:noProof/>
          <w:szCs w:val="24"/>
          <w:lang w:val="en-US"/>
        </w:rPr>
        <w:tab/>
      </w:r>
      <w:r w:rsidR="001F45A3">
        <w:rPr>
          <w:rFonts w:eastAsia="MS Mincho" w:cstheme="minorHAnsi"/>
          <w:noProof/>
          <w:szCs w:val="24"/>
          <w:lang w:val="en-US"/>
        </w:rPr>
        <w:t>7</w:t>
      </w:r>
    </w:p>
    <w:p w14:paraId="2203452F" w14:textId="77777777" w:rsidR="00732ABB" w:rsidRPr="004658BA" w:rsidRDefault="00732ABB" w:rsidP="00732ABB">
      <w:pPr>
        <w:tabs>
          <w:tab w:val="right" w:leader="dot" w:pos="9338"/>
        </w:tabs>
        <w:spacing w:before="120" w:after="120" w:line="240" w:lineRule="auto"/>
        <w:rPr>
          <w:rFonts w:eastAsia="Times New Roman" w:cstheme="minorHAnsi"/>
          <w:noProof/>
          <w:lang w:eastAsia="en-GB"/>
        </w:rPr>
      </w:pPr>
      <w:r w:rsidRPr="004658BA">
        <w:rPr>
          <w:rFonts w:eastAsia="MS Mincho" w:cstheme="minorHAnsi"/>
          <w:noProof/>
          <w:szCs w:val="24"/>
          <w:lang w:val="en-US"/>
        </w:rPr>
        <w:t>Appendix 1: Accessibility audit</w:t>
      </w:r>
      <w:r w:rsidRPr="004658BA">
        <w:rPr>
          <w:rFonts w:eastAsia="MS Mincho" w:cstheme="minorHAnsi"/>
          <w:noProof/>
          <w:szCs w:val="24"/>
          <w:lang w:val="en-US"/>
        </w:rPr>
        <w:tab/>
      </w:r>
      <w:r w:rsidR="004658BA">
        <w:rPr>
          <w:rFonts w:eastAsia="MS Mincho" w:cstheme="minorHAnsi"/>
          <w:noProof/>
          <w:szCs w:val="24"/>
          <w:lang w:val="en-US"/>
        </w:rPr>
        <w:t>.</w:t>
      </w:r>
      <w:r w:rsidR="001F45A3">
        <w:rPr>
          <w:rFonts w:eastAsia="MS Mincho" w:cstheme="minorHAnsi"/>
          <w:noProof/>
          <w:szCs w:val="24"/>
          <w:lang w:val="en-US"/>
        </w:rPr>
        <w:t>8</w:t>
      </w:r>
    </w:p>
    <w:p w14:paraId="7281F11D" w14:textId="77777777" w:rsidR="00732ABB" w:rsidRPr="00732ABB" w:rsidRDefault="00732ABB" w:rsidP="00732ABB">
      <w:pPr>
        <w:spacing w:before="120"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4658BA">
        <w:rPr>
          <w:rFonts w:eastAsia="MS Mincho" w:cstheme="minorHAnsi"/>
          <w:szCs w:val="24"/>
          <w:lang w:val="en-US"/>
        </w:rPr>
        <w:fldChar w:fldCharType="end"/>
      </w:r>
      <w:r w:rsidR="004658BA">
        <w:rPr>
          <w:rFonts w:eastAsia="MS Mincho" w:cstheme="minorHAnsi"/>
          <w:szCs w:val="24"/>
          <w:lang w:val="en-US"/>
        </w:rPr>
        <w:t>Appendix 2: Accessibility plan checklist……………………………………………………………………………………………………</w:t>
      </w:r>
      <w:r w:rsidR="001F45A3">
        <w:rPr>
          <w:rFonts w:eastAsia="MS Mincho" w:cstheme="minorHAnsi"/>
          <w:szCs w:val="24"/>
          <w:lang w:val="en-US"/>
        </w:rPr>
        <w:t>9</w:t>
      </w:r>
    </w:p>
    <w:p w14:paraId="7E0BEBF4" w14:textId="77777777" w:rsidR="006B479E" w:rsidRPr="006B479E" w:rsidRDefault="00732ABB" w:rsidP="006B479E">
      <w:pPr>
        <w:spacing w:before="120" w:after="120" w:line="240" w:lineRule="auto"/>
        <w:rPr>
          <w:rFonts w:ascii="Arial" w:eastAsia="MS Mincho" w:hAnsi="Arial" w:cs="Times New Roman"/>
          <w:b/>
          <w:sz w:val="20"/>
          <w:szCs w:val="24"/>
          <w:lang w:val="en-US"/>
        </w:rPr>
      </w:pPr>
      <w:r w:rsidRPr="00732ABB">
        <w:rPr>
          <w:rFonts w:ascii="Arial" w:eastAsia="MS Mincho" w:hAnsi="Arial" w:cs="Times New Roman"/>
          <w:b/>
          <w:sz w:val="20"/>
          <w:szCs w:val="24"/>
          <w:lang w:val="en-US"/>
        </w:rPr>
        <w:t>…………………………………………………………………………………………………………………………….</w:t>
      </w:r>
      <w:bookmarkStart w:id="0" w:name="_Toc491429308"/>
    </w:p>
    <w:p w14:paraId="2A67EAC0" w14:textId="77777777" w:rsidR="00732ABB" w:rsidRPr="004658BA" w:rsidRDefault="00732ABB" w:rsidP="00732ABB">
      <w:pPr>
        <w:keepNext/>
        <w:keepLines/>
        <w:spacing w:before="480" w:after="120" w:line="240" w:lineRule="auto"/>
        <w:outlineLvl w:val="0"/>
        <w:rPr>
          <w:rFonts w:eastAsia="MS Gothic" w:cstheme="minorHAnsi"/>
          <w:b/>
          <w:bCs/>
          <w:sz w:val="28"/>
          <w:szCs w:val="32"/>
          <w:lang w:val="en-US"/>
        </w:rPr>
      </w:pPr>
      <w:r w:rsidRPr="004658BA">
        <w:rPr>
          <w:rFonts w:eastAsia="MS Gothic" w:cstheme="minorHAnsi"/>
          <w:b/>
          <w:bCs/>
          <w:sz w:val="28"/>
          <w:szCs w:val="32"/>
          <w:lang w:val="en-US"/>
        </w:rPr>
        <w:t>1. Aims</w:t>
      </w:r>
      <w:bookmarkEnd w:id="0"/>
    </w:p>
    <w:p w14:paraId="6FA58C02" w14:textId="77777777" w:rsidR="00732ABB" w:rsidRPr="004658BA" w:rsidRDefault="00732ABB" w:rsidP="00732ABB">
      <w:pPr>
        <w:spacing w:before="120" w:after="120" w:line="240" w:lineRule="auto"/>
        <w:rPr>
          <w:rFonts w:eastAsia="MS Mincho" w:cstheme="minorHAnsi"/>
          <w:color w:val="ED7D31"/>
          <w:lang w:val="en-US"/>
        </w:rPr>
      </w:pPr>
      <w:r w:rsidRPr="004658BA">
        <w:rPr>
          <w:rFonts w:eastAsia="MS Mincho" w:cstheme="minorHAnsi"/>
          <w:lang w:val="en-US"/>
        </w:rPr>
        <w:t xml:space="preserve">Schools are required under the </w:t>
      </w:r>
      <w:hyperlink r:id="rId9" w:history="1">
        <w:r w:rsidRPr="004658BA">
          <w:rPr>
            <w:rStyle w:val="Hyperlink"/>
            <w:rFonts w:eastAsia="MS Mincho" w:cstheme="minorHAnsi"/>
            <w:lang w:val="en-US"/>
          </w:rPr>
          <w:t>Equality Act 2010</w:t>
        </w:r>
      </w:hyperlink>
      <w:r w:rsidRPr="004658BA">
        <w:rPr>
          <w:rFonts w:eastAsia="MS Mincho" w:cstheme="minorHAnsi"/>
          <w:lang w:val="en-US"/>
        </w:rPr>
        <w:t xml:space="preserve"> to have an accessibility plan. The purpose of the plan is to</w:t>
      </w:r>
      <w:r w:rsidRPr="004658BA">
        <w:rPr>
          <w:rFonts w:eastAsia="MS Mincho" w:cstheme="minorHAnsi"/>
          <w:color w:val="ED7D31"/>
          <w:lang w:val="en-US"/>
        </w:rPr>
        <w:t>:</w:t>
      </w:r>
    </w:p>
    <w:p w14:paraId="3CF914C6" w14:textId="77777777" w:rsidR="00732ABB" w:rsidRPr="004658BA" w:rsidRDefault="00732ABB" w:rsidP="00732ABB">
      <w:pPr>
        <w:numPr>
          <w:ilvl w:val="0"/>
          <w:numId w:val="1"/>
        </w:numPr>
        <w:shd w:val="clear" w:color="auto" w:fill="FFFFFF"/>
        <w:spacing w:before="161" w:after="161" w:line="240" w:lineRule="auto"/>
        <w:rPr>
          <w:rFonts w:eastAsia="Times New Roman" w:cstheme="minorHAnsi"/>
          <w:lang w:val="en-US" w:eastAsia="en-GB"/>
        </w:rPr>
      </w:pPr>
      <w:r w:rsidRPr="004658BA">
        <w:rPr>
          <w:rFonts w:eastAsia="Times New Roman" w:cstheme="minorHAnsi"/>
          <w:lang w:val="en-US" w:eastAsia="en-GB"/>
        </w:rPr>
        <w:t>Increase the extent to which disabled pupils can participate in the curriculum</w:t>
      </w:r>
    </w:p>
    <w:p w14:paraId="3A9EC712" w14:textId="77777777" w:rsidR="00732ABB" w:rsidRPr="004658BA" w:rsidRDefault="00732ABB" w:rsidP="00732ABB">
      <w:pPr>
        <w:numPr>
          <w:ilvl w:val="0"/>
          <w:numId w:val="2"/>
        </w:numPr>
        <w:shd w:val="clear" w:color="auto" w:fill="FFFFFF"/>
        <w:spacing w:before="161" w:after="161" w:line="240" w:lineRule="auto"/>
        <w:rPr>
          <w:rFonts w:eastAsia="Times New Roman" w:cstheme="minorHAnsi"/>
          <w:lang w:val="en-US" w:eastAsia="en-GB"/>
        </w:rPr>
      </w:pPr>
      <w:r w:rsidRPr="004658BA">
        <w:rPr>
          <w:rFonts w:eastAsia="Times New Roman" w:cstheme="minorHAnsi"/>
          <w:lang w:val="en-US" w:eastAsia="en-GB"/>
        </w:rPr>
        <w:t>Improve the physical environment of the school to enable disabled pupils to take better advantage of education, benefits, facilities and services provided</w:t>
      </w:r>
    </w:p>
    <w:p w14:paraId="7847E0E4" w14:textId="77777777" w:rsidR="00732ABB" w:rsidRPr="004658BA" w:rsidRDefault="00732ABB" w:rsidP="00732ABB">
      <w:pPr>
        <w:numPr>
          <w:ilvl w:val="0"/>
          <w:numId w:val="2"/>
        </w:numPr>
        <w:shd w:val="clear" w:color="auto" w:fill="FFFFFF"/>
        <w:spacing w:before="161" w:after="161" w:line="240" w:lineRule="auto"/>
        <w:rPr>
          <w:rFonts w:eastAsia="Times New Roman" w:cstheme="minorHAnsi"/>
          <w:lang w:val="en-US" w:eastAsia="en-GB"/>
        </w:rPr>
      </w:pPr>
      <w:r w:rsidRPr="004658BA">
        <w:rPr>
          <w:rFonts w:eastAsia="Times New Roman" w:cstheme="minorHAnsi"/>
          <w:lang w:val="en-US" w:eastAsia="en-GB"/>
        </w:rPr>
        <w:t>Improve the availability of accessible information to disabled pupils</w:t>
      </w:r>
    </w:p>
    <w:p w14:paraId="788B857C" w14:textId="77777777" w:rsidR="00460AA0" w:rsidRPr="004658BA" w:rsidRDefault="00460AA0" w:rsidP="00732ABB">
      <w:pPr>
        <w:spacing w:before="120" w:after="120" w:line="240" w:lineRule="auto"/>
        <w:rPr>
          <w:rFonts w:eastAsia="MS Mincho" w:cstheme="minorHAnsi"/>
          <w:lang w:val="en-US"/>
        </w:rPr>
      </w:pPr>
    </w:p>
    <w:p w14:paraId="1B8CCD3A" w14:textId="77777777" w:rsidR="00732ABB" w:rsidRPr="004658BA" w:rsidRDefault="004658BA" w:rsidP="00732ABB">
      <w:pPr>
        <w:spacing w:before="120" w:after="120" w:line="240" w:lineRule="auto"/>
        <w:rPr>
          <w:rFonts w:eastAsia="MS Mincho" w:cstheme="minorHAnsi"/>
          <w:lang w:val="en-US"/>
        </w:rPr>
      </w:pPr>
      <w:r w:rsidRPr="004658BA">
        <w:rPr>
          <w:rFonts w:eastAsia="MS Mincho" w:cstheme="minorHAnsi"/>
          <w:lang w:val="en-US"/>
        </w:rPr>
        <w:t>Our academy</w:t>
      </w:r>
      <w:r w:rsidR="00732ABB" w:rsidRPr="004658BA">
        <w:rPr>
          <w:rFonts w:eastAsia="MS Mincho" w:cstheme="minorHAnsi"/>
          <w:lang w:val="en-US"/>
        </w:rPr>
        <w:t xml:space="preserve"> aims to treat all its pupils fairly and with respect. This involves providing access and opportunities for all pupils without discrimination of any kind.</w:t>
      </w:r>
    </w:p>
    <w:p w14:paraId="03A9E232" w14:textId="0F75F8AD" w:rsidR="004658BA" w:rsidRPr="004658BA" w:rsidRDefault="004658BA" w:rsidP="004658BA">
      <w:pPr>
        <w:pStyle w:val="1bodycopy10pt"/>
        <w:rPr>
          <w:rFonts w:asciiTheme="minorHAnsi" w:hAnsiTheme="minorHAnsi" w:cstheme="minorHAnsi"/>
          <w:sz w:val="22"/>
          <w:szCs w:val="22"/>
        </w:rPr>
      </w:pPr>
      <w:r w:rsidRPr="004658BA">
        <w:rPr>
          <w:rFonts w:asciiTheme="minorHAnsi" w:hAnsiTheme="minorHAnsi" w:cstheme="minorHAnsi"/>
          <w:sz w:val="22"/>
          <w:szCs w:val="22"/>
        </w:rPr>
        <w:t xml:space="preserve">At </w:t>
      </w:r>
      <w:r w:rsidR="003427D3">
        <w:rPr>
          <w:rFonts w:asciiTheme="minorHAnsi" w:hAnsiTheme="minorHAnsi" w:cstheme="minorHAnsi"/>
          <w:sz w:val="22"/>
          <w:szCs w:val="22"/>
        </w:rPr>
        <w:t>Windmill</w:t>
      </w:r>
      <w:r w:rsidRPr="004658BA">
        <w:rPr>
          <w:rFonts w:asciiTheme="minorHAnsi" w:hAnsiTheme="minorHAnsi" w:cstheme="minorHAnsi"/>
          <w:sz w:val="22"/>
          <w:szCs w:val="22"/>
        </w:rPr>
        <w:t xml:space="preserve"> academy we aim to meet the obligations under the Public Sector Equality Duty (PSED) by having due regard to the need to:</w:t>
      </w:r>
    </w:p>
    <w:p w14:paraId="27574D84" w14:textId="77777777" w:rsidR="004658BA" w:rsidRPr="004658BA" w:rsidRDefault="004658BA" w:rsidP="004658BA">
      <w:pPr>
        <w:pStyle w:val="4Bulletedcopyblue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4658BA">
        <w:rPr>
          <w:rFonts w:asciiTheme="minorHAnsi" w:hAnsiTheme="minorHAnsi" w:cstheme="minorHAnsi"/>
          <w:sz w:val="22"/>
          <w:szCs w:val="22"/>
        </w:rPr>
        <w:t>Eliminate discrimination and other conduct that is prohibited by the Equality Act 2010</w:t>
      </w:r>
    </w:p>
    <w:p w14:paraId="5B458104" w14:textId="77777777" w:rsidR="004658BA" w:rsidRPr="004658BA" w:rsidRDefault="004658BA" w:rsidP="004658BA">
      <w:pPr>
        <w:pStyle w:val="4Bulletedcopyblue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4658BA">
        <w:rPr>
          <w:rFonts w:asciiTheme="minorHAnsi" w:hAnsiTheme="minorHAnsi" w:cstheme="minorHAnsi"/>
          <w:sz w:val="22"/>
          <w:szCs w:val="22"/>
        </w:rPr>
        <w:t>Advance equality of opportunity between people who share a protected characteristic and people who do not share it</w:t>
      </w:r>
    </w:p>
    <w:p w14:paraId="14735BE9" w14:textId="77777777" w:rsidR="004658BA" w:rsidRPr="004658BA" w:rsidRDefault="004658BA" w:rsidP="004658BA">
      <w:pPr>
        <w:pStyle w:val="4Bulletedcopyblue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4658BA">
        <w:rPr>
          <w:rFonts w:asciiTheme="minorHAnsi" w:hAnsiTheme="minorHAnsi" w:cstheme="minorHAnsi"/>
          <w:sz w:val="22"/>
          <w:szCs w:val="22"/>
        </w:rPr>
        <w:t xml:space="preserve">Foster good relations across all characteristics – between people who share a protected characteristic and people who do not share it </w:t>
      </w:r>
    </w:p>
    <w:p w14:paraId="2899AAE0" w14:textId="77777777" w:rsidR="004658BA" w:rsidRPr="004658BA" w:rsidRDefault="004658BA" w:rsidP="004658BA">
      <w:pPr>
        <w:pStyle w:val="4Bulletedcopyblue"/>
        <w:numPr>
          <w:ilvl w:val="0"/>
          <w:numId w:val="0"/>
        </w:numPr>
        <w:ind w:left="340" w:hanging="170"/>
        <w:rPr>
          <w:rFonts w:asciiTheme="minorHAnsi" w:hAnsiTheme="minorHAnsi" w:cstheme="minorHAnsi"/>
          <w:sz w:val="22"/>
          <w:szCs w:val="22"/>
        </w:rPr>
      </w:pPr>
    </w:p>
    <w:p w14:paraId="2A3D13D1" w14:textId="77777777" w:rsidR="004658BA" w:rsidRPr="004658BA" w:rsidRDefault="004658BA" w:rsidP="004658BA">
      <w:pPr>
        <w:pStyle w:val="1bodycopy10pt"/>
        <w:rPr>
          <w:rFonts w:asciiTheme="minorHAnsi" w:hAnsiTheme="minorHAnsi" w:cstheme="minorHAnsi"/>
          <w:sz w:val="22"/>
          <w:szCs w:val="22"/>
        </w:rPr>
      </w:pPr>
      <w:r w:rsidRPr="004658BA">
        <w:rPr>
          <w:rFonts w:asciiTheme="minorHAnsi" w:hAnsiTheme="minorHAnsi" w:cstheme="minorHAnsi"/>
          <w:sz w:val="22"/>
          <w:szCs w:val="22"/>
        </w:rPr>
        <w:t>As set out in the DfE guidance on the Equality Act, the academy aims to advance equality of opportunity by:</w:t>
      </w:r>
    </w:p>
    <w:p w14:paraId="042DF47F" w14:textId="77777777" w:rsidR="004658BA" w:rsidRPr="004658BA" w:rsidRDefault="004658BA" w:rsidP="004658BA">
      <w:pPr>
        <w:pStyle w:val="4Bulletedcopyblu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4658BA">
        <w:rPr>
          <w:rFonts w:asciiTheme="minorHAnsi" w:hAnsiTheme="minorHAnsi" w:cstheme="minorHAnsi"/>
          <w:sz w:val="22"/>
          <w:szCs w:val="22"/>
        </w:rPr>
        <w:t>Removing or minimising disadvantages suffered by people that are connected to a particular characteristic they have (e.g. pupils with disabilities, or gay pupils who are being subjected to homophobic bullying)</w:t>
      </w:r>
    </w:p>
    <w:p w14:paraId="72096F1F" w14:textId="77777777" w:rsidR="004658BA" w:rsidRPr="004658BA" w:rsidRDefault="004658BA" w:rsidP="004658BA">
      <w:pPr>
        <w:pStyle w:val="4Bulletedcopyblu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4658BA">
        <w:rPr>
          <w:rFonts w:asciiTheme="minorHAnsi" w:hAnsiTheme="minorHAnsi" w:cstheme="minorHAnsi"/>
          <w:sz w:val="22"/>
          <w:szCs w:val="22"/>
        </w:rPr>
        <w:t xml:space="preserve">Taking steps to meet the particular needs of people who have a particular characteristic (e.g. enabling Muslim pupils to pray at prescribed times) </w:t>
      </w:r>
    </w:p>
    <w:p w14:paraId="6EF8E0EF" w14:textId="77777777" w:rsidR="004658BA" w:rsidRPr="004658BA" w:rsidRDefault="004658BA" w:rsidP="004658BA">
      <w:pPr>
        <w:pStyle w:val="4Bulletedcopyblu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4658BA">
        <w:rPr>
          <w:rFonts w:asciiTheme="minorHAnsi" w:hAnsiTheme="minorHAnsi" w:cstheme="minorHAnsi"/>
          <w:sz w:val="22"/>
          <w:szCs w:val="22"/>
        </w:rPr>
        <w:t xml:space="preserve">Encouraging people who have a particular characteristic to participate fully in any activities (e.g. encouraging all pupils to be involved in the full range of academy societies) </w:t>
      </w:r>
    </w:p>
    <w:p w14:paraId="5CDA2796" w14:textId="77777777" w:rsidR="004658BA" w:rsidRPr="004658BA" w:rsidRDefault="004658BA" w:rsidP="00732ABB">
      <w:pPr>
        <w:spacing w:after="120" w:line="240" w:lineRule="auto"/>
        <w:rPr>
          <w:rFonts w:eastAsia="Times New Roman" w:cstheme="minorHAnsi"/>
          <w:sz w:val="24"/>
          <w:szCs w:val="24"/>
          <w:highlight w:val="yellow"/>
          <w:lang w:eastAsia="en-GB"/>
        </w:rPr>
      </w:pPr>
    </w:p>
    <w:p w14:paraId="5F1234D2" w14:textId="77777777" w:rsidR="00EA73D3" w:rsidRPr="00EA73D3" w:rsidRDefault="00EA73D3" w:rsidP="00EA73D3">
      <w:pPr>
        <w:spacing w:before="120" w:after="120" w:line="240" w:lineRule="auto"/>
        <w:rPr>
          <w:rFonts w:eastAsia="MS Mincho" w:cstheme="minorHAnsi"/>
          <w:i/>
        </w:rPr>
      </w:pPr>
      <w:r w:rsidRPr="00EA73D3">
        <w:rPr>
          <w:rFonts w:eastAsia="MS Mincho" w:cstheme="minorHAnsi"/>
          <w:b/>
          <w:bCs/>
          <w:i/>
        </w:rPr>
        <w:t>Our school is proudly multicultural, and this rich diversity shapes and strengthens every aspect of our community.</w:t>
      </w:r>
      <w:r w:rsidRPr="00EA73D3">
        <w:rPr>
          <w:rFonts w:eastAsia="MS Mincho" w:cstheme="minorHAnsi"/>
          <w:i/>
        </w:rPr>
        <w:t xml:space="preserve"> We are committed to promoting equality, inclusion, and a deep sense of belonging for all pupils, families, and staff. Our values of </w:t>
      </w:r>
      <w:r w:rsidRPr="00EA73D3">
        <w:rPr>
          <w:rFonts w:eastAsia="MS Mincho" w:cstheme="minorHAnsi"/>
          <w:i/>
          <w:iCs/>
        </w:rPr>
        <w:t>care, compassion, understanding, and respect</w:t>
      </w:r>
      <w:r w:rsidRPr="00EA73D3">
        <w:rPr>
          <w:rFonts w:eastAsia="MS Mincho" w:cstheme="minorHAnsi"/>
          <w:i/>
        </w:rPr>
        <w:t xml:space="preserve"> are woven through our curriculum, relationships, and daily practice. We celebrate the varied cultures, languages, and </w:t>
      </w:r>
      <w:r w:rsidRPr="00EA73D3">
        <w:rPr>
          <w:rFonts w:eastAsia="MS Mincho" w:cstheme="minorHAnsi"/>
          <w:i/>
        </w:rPr>
        <w:lastRenderedPageBreak/>
        <w:t>experiences that make up our school, ensuring that every individual is valued, represented, and supported to thrive. Through inclusive teaching, respectful dialogue, and a culture of kindness, we nurture an environment where differences are embraced and every member of our community feels seen, heard, and respected.</w:t>
      </w:r>
    </w:p>
    <w:p w14:paraId="382D7B96" w14:textId="4C792877" w:rsidR="00732ABB" w:rsidRPr="006B479E" w:rsidRDefault="00732ABB" w:rsidP="00732ABB">
      <w:pPr>
        <w:spacing w:before="120" w:after="120" w:line="240" w:lineRule="auto"/>
        <w:rPr>
          <w:rFonts w:eastAsia="MS Mincho" w:cstheme="minorHAnsi"/>
          <w:i/>
          <w:color w:val="F15F22"/>
          <w:lang w:val="en-US"/>
        </w:rPr>
      </w:pPr>
    </w:p>
    <w:p w14:paraId="43EAF804" w14:textId="77777777" w:rsidR="00732ABB" w:rsidRPr="006B479E" w:rsidRDefault="00732ABB" w:rsidP="00732ABB">
      <w:pPr>
        <w:spacing w:before="120" w:after="120" w:line="240" w:lineRule="auto"/>
        <w:rPr>
          <w:rFonts w:eastAsia="MS Mincho" w:cstheme="minorHAnsi"/>
          <w:lang w:val="en-US"/>
        </w:rPr>
      </w:pPr>
      <w:r w:rsidRPr="006B479E">
        <w:rPr>
          <w:rFonts w:eastAsia="MS Mincho" w:cstheme="minorHAnsi"/>
          <w:lang w:val="en-US"/>
        </w:rPr>
        <w:t>The plan will be made available online on the school website, and paper copies are available upon request.</w:t>
      </w:r>
    </w:p>
    <w:p w14:paraId="28399915" w14:textId="77777777" w:rsidR="00732ABB" w:rsidRPr="006B479E" w:rsidRDefault="004658BA" w:rsidP="00732ABB">
      <w:pPr>
        <w:spacing w:before="120" w:after="120" w:line="240" w:lineRule="auto"/>
        <w:rPr>
          <w:rFonts w:eastAsia="MS Mincho" w:cstheme="minorHAnsi"/>
          <w:lang w:val="en-US"/>
        </w:rPr>
      </w:pPr>
      <w:r w:rsidRPr="006B479E">
        <w:rPr>
          <w:rFonts w:eastAsia="MS Mincho" w:cstheme="minorHAnsi"/>
          <w:lang w:val="en-US"/>
        </w:rPr>
        <w:t>Our academy</w:t>
      </w:r>
      <w:r w:rsidR="00732ABB" w:rsidRPr="006B479E">
        <w:rPr>
          <w:rFonts w:eastAsia="MS Mincho" w:cstheme="minorHAnsi"/>
          <w:lang w:val="en-US"/>
        </w:rPr>
        <w:t xml:space="preserve"> is also committed to ensuring staff are trained in equality issues with reference to the Equality Act 2010, including understanding disability issues.</w:t>
      </w:r>
    </w:p>
    <w:p w14:paraId="44B2761F" w14:textId="77777777" w:rsidR="00732ABB" w:rsidRPr="006B479E" w:rsidRDefault="00732ABB" w:rsidP="00732ABB">
      <w:pPr>
        <w:spacing w:before="120" w:after="120" w:line="240" w:lineRule="auto"/>
        <w:rPr>
          <w:rFonts w:eastAsia="MS Mincho" w:cstheme="minorHAnsi"/>
          <w:lang w:val="en-US"/>
        </w:rPr>
      </w:pPr>
      <w:r w:rsidRPr="006B479E">
        <w:rPr>
          <w:rFonts w:eastAsia="MS Mincho" w:cstheme="minorHAnsi"/>
          <w:lang w:val="en-US"/>
        </w:rPr>
        <w:t>The school supports any available partnerships to develop and implement the plan.</w:t>
      </w:r>
    </w:p>
    <w:p w14:paraId="0D6A65A5" w14:textId="77777777" w:rsidR="00732ABB" w:rsidRPr="006B479E" w:rsidRDefault="004658BA" w:rsidP="00732ABB">
      <w:pPr>
        <w:spacing w:before="120" w:after="120" w:line="240" w:lineRule="auto"/>
        <w:rPr>
          <w:rFonts w:eastAsia="MS Mincho" w:cstheme="minorHAnsi"/>
          <w:lang w:val="en-US"/>
        </w:rPr>
      </w:pPr>
      <w:r w:rsidRPr="006B479E">
        <w:rPr>
          <w:rFonts w:eastAsia="MS Mincho" w:cstheme="minorHAnsi"/>
          <w:lang w:val="en-US"/>
        </w:rPr>
        <w:t>Our academy’s</w:t>
      </w:r>
      <w:r w:rsidR="00732ABB" w:rsidRPr="006B479E">
        <w:rPr>
          <w:rFonts w:eastAsia="MS Mincho" w:cstheme="minorHAnsi"/>
          <w:lang w:val="en-US"/>
        </w:rPr>
        <w:t xml:space="preserve"> complaints procedure covers the accessibility plan. If you have any concerns relating to accessibility in school, this procedure sets out the process for raising these concerns.</w:t>
      </w:r>
    </w:p>
    <w:p w14:paraId="45CA3160" w14:textId="77777777" w:rsidR="00732ABB" w:rsidRPr="00842A76" w:rsidRDefault="00732ABB" w:rsidP="00732ABB">
      <w:pPr>
        <w:spacing w:before="120" w:after="120" w:line="240" w:lineRule="auto"/>
        <w:rPr>
          <w:rFonts w:eastAsia="MS Mincho" w:cstheme="minorHAnsi"/>
          <w:iCs/>
          <w:lang w:val="en-US"/>
        </w:rPr>
      </w:pPr>
      <w:r w:rsidRPr="00842A76">
        <w:rPr>
          <w:rFonts w:eastAsia="MS Mincho" w:cstheme="minorHAnsi"/>
          <w:iCs/>
          <w:lang w:val="en-US"/>
        </w:rPr>
        <w:t>This accessibility plan is structured to complement and support the school’s Equality Objectives. We have included a range of stakeholders in the development of this accessibility plan, including pupils, parents, staff and governors of the school.</w:t>
      </w:r>
    </w:p>
    <w:p w14:paraId="78D4FFD2" w14:textId="77777777" w:rsidR="00732ABB" w:rsidRPr="004658BA" w:rsidRDefault="00732ABB" w:rsidP="00732ABB">
      <w:pPr>
        <w:keepNext/>
        <w:keepLines/>
        <w:spacing w:before="480" w:after="120" w:line="240" w:lineRule="auto"/>
        <w:outlineLvl w:val="0"/>
        <w:rPr>
          <w:rFonts w:eastAsia="MS Gothic" w:cstheme="minorHAnsi"/>
          <w:b/>
          <w:bCs/>
          <w:sz w:val="28"/>
          <w:szCs w:val="32"/>
          <w:lang w:val="en-US"/>
        </w:rPr>
      </w:pPr>
      <w:bookmarkStart w:id="1" w:name="_Toc491429309"/>
      <w:r w:rsidRPr="004658BA">
        <w:rPr>
          <w:rFonts w:eastAsia="MS Gothic" w:cstheme="minorHAnsi"/>
          <w:b/>
          <w:bCs/>
          <w:sz w:val="28"/>
          <w:szCs w:val="32"/>
          <w:lang w:val="en-US"/>
        </w:rPr>
        <w:t>2. Legislation and guidance</w:t>
      </w:r>
      <w:bookmarkEnd w:id="1"/>
    </w:p>
    <w:p w14:paraId="1E67143A" w14:textId="77777777" w:rsidR="00732ABB" w:rsidRPr="006B479E" w:rsidRDefault="00732ABB" w:rsidP="00732ABB">
      <w:pPr>
        <w:spacing w:before="120" w:after="0" w:line="240" w:lineRule="auto"/>
        <w:rPr>
          <w:rFonts w:eastAsia="MS Mincho" w:cstheme="minorHAnsi"/>
          <w:shd w:val="clear" w:color="auto" w:fill="FFFFFF"/>
          <w:lang w:val="en-US"/>
        </w:rPr>
      </w:pPr>
      <w:r w:rsidRPr="006B479E">
        <w:rPr>
          <w:rFonts w:eastAsia="MS Mincho" w:cstheme="minorHAnsi"/>
          <w:shd w:val="clear" w:color="auto" w:fill="FFFFFF"/>
          <w:lang w:val="en-US"/>
        </w:rPr>
        <w:t xml:space="preserve">This document meets the requirements of </w:t>
      </w:r>
      <w:hyperlink r:id="rId10" w:history="1">
        <w:r w:rsidRPr="006B479E">
          <w:rPr>
            <w:rFonts w:eastAsia="MS Mincho" w:cstheme="minorHAnsi"/>
            <w:color w:val="0092CF"/>
            <w:u w:val="single"/>
            <w:shd w:val="clear" w:color="auto" w:fill="FFFFFF"/>
            <w:lang w:val="en-US"/>
          </w:rPr>
          <w:t>schedule 10 of the Equality Act 2010</w:t>
        </w:r>
      </w:hyperlink>
      <w:r w:rsidRPr="006B479E">
        <w:rPr>
          <w:rFonts w:eastAsia="MS Mincho" w:cstheme="minorHAnsi"/>
          <w:shd w:val="clear" w:color="auto" w:fill="FFFFFF"/>
          <w:lang w:val="en-US"/>
        </w:rPr>
        <w:t xml:space="preserve"> and the Department for Education (DfE) </w:t>
      </w:r>
      <w:hyperlink r:id="rId11" w:history="1">
        <w:r w:rsidRPr="006B479E">
          <w:rPr>
            <w:rFonts w:eastAsia="MS Mincho" w:cstheme="minorHAnsi"/>
            <w:color w:val="0092CF"/>
            <w:u w:val="single"/>
            <w:shd w:val="clear" w:color="auto" w:fill="FFFFFF"/>
            <w:lang w:val="en-US"/>
          </w:rPr>
          <w:t>guidance for schools on the Equality Act 2010</w:t>
        </w:r>
      </w:hyperlink>
      <w:r w:rsidRPr="006B479E">
        <w:rPr>
          <w:rFonts w:eastAsia="MS Mincho" w:cstheme="minorHAnsi"/>
          <w:shd w:val="clear" w:color="auto" w:fill="FFFFFF"/>
          <w:lang w:val="en-US"/>
        </w:rPr>
        <w:t>.</w:t>
      </w:r>
    </w:p>
    <w:p w14:paraId="737FAF23" w14:textId="77777777" w:rsidR="00732ABB" w:rsidRPr="006B479E" w:rsidRDefault="00732ABB" w:rsidP="00732ABB">
      <w:pPr>
        <w:spacing w:before="120" w:after="0" w:line="240" w:lineRule="auto"/>
        <w:rPr>
          <w:rFonts w:eastAsia="MS Mincho" w:cstheme="minorHAnsi"/>
          <w:shd w:val="clear" w:color="auto" w:fill="FFFFFF"/>
          <w:lang w:val="en-US"/>
        </w:rPr>
      </w:pPr>
      <w:r w:rsidRPr="006B479E">
        <w:rPr>
          <w:rFonts w:eastAsia="MS Mincho" w:cstheme="minorHAnsi"/>
          <w:shd w:val="clear" w:color="auto" w:fill="FFFFFF"/>
          <w:lang w:val="en-US"/>
        </w:rPr>
        <w:t xml:space="preserve">The Equality Act 2010 defines an individual as disabled if he or she has a physical or mental impairment that has a ‘substantial’ and ‘long-term’ adverse effect on his or her ability to undertake normal day to day activities. </w:t>
      </w:r>
    </w:p>
    <w:p w14:paraId="046EC928" w14:textId="77777777" w:rsidR="00732ABB" w:rsidRPr="006B479E" w:rsidRDefault="00732ABB" w:rsidP="00732ABB">
      <w:pPr>
        <w:spacing w:before="120" w:after="0" w:line="240" w:lineRule="auto"/>
        <w:rPr>
          <w:rFonts w:eastAsia="MS Mincho" w:cstheme="minorHAnsi"/>
          <w:shd w:val="clear" w:color="auto" w:fill="FFFFFF"/>
          <w:lang w:val="en-US"/>
        </w:rPr>
      </w:pPr>
      <w:r w:rsidRPr="006B479E">
        <w:rPr>
          <w:rFonts w:eastAsia="MS Mincho" w:cstheme="minorHAnsi"/>
          <w:shd w:val="clear" w:color="auto" w:fill="FFFFFF"/>
          <w:lang w:val="en-US"/>
        </w:rPr>
        <w:t xml:space="preserve">Under the </w:t>
      </w:r>
      <w:hyperlink r:id="rId12" w:history="1">
        <w:r w:rsidRPr="006B479E">
          <w:rPr>
            <w:rFonts w:eastAsia="MS Mincho" w:cstheme="minorHAnsi"/>
            <w:color w:val="0092CF"/>
            <w:u w:val="single"/>
            <w:shd w:val="clear" w:color="auto" w:fill="FFFFFF"/>
            <w:lang w:val="en-US"/>
          </w:rPr>
          <w:t>Special Educational Needs and Disability (SEND) Code of Practice</w:t>
        </w:r>
      </w:hyperlink>
      <w:r w:rsidR="005376FF">
        <w:rPr>
          <w:rFonts w:eastAsia="MS Mincho" w:cstheme="minorHAnsi"/>
          <w:color w:val="0092CF"/>
          <w:u w:val="single"/>
          <w:shd w:val="clear" w:color="auto" w:fill="FFFFFF"/>
          <w:lang w:val="en-US"/>
        </w:rPr>
        <w:t xml:space="preserve"> and u</w:t>
      </w:r>
      <w:r w:rsidR="00547EB3">
        <w:rPr>
          <w:rFonts w:eastAsia="MS Mincho" w:cstheme="minorHAnsi"/>
          <w:color w:val="0092CF"/>
          <w:u w:val="single"/>
          <w:shd w:val="clear" w:color="auto" w:fill="FFFFFF"/>
          <w:lang w:val="en-US"/>
        </w:rPr>
        <w:t>nder t</w:t>
      </w:r>
      <w:r w:rsidR="005020D4">
        <w:rPr>
          <w:rFonts w:eastAsia="MS Mincho" w:cstheme="minorHAnsi"/>
          <w:shd w:val="clear" w:color="auto" w:fill="FFFFFF"/>
          <w:lang w:val="en-US"/>
        </w:rPr>
        <w:t>he Equality Act 2010</w:t>
      </w:r>
      <w:r w:rsidRPr="006B479E">
        <w:rPr>
          <w:rFonts w:eastAsia="MS Mincho" w:cstheme="minorHAnsi"/>
          <w:shd w:val="clear" w:color="auto" w:fill="FFFFFF"/>
          <w:lang w:val="en-US"/>
        </w:rPr>
        <w:t xml:space="preserve">, ‘long-term’ </w:t>
      </w:r>
      <w:r w:rsidR="00547EB3">
        <w:rPr>
          <w:rFonts w:eastAsia="MS Mincho" w:cstheme="minorHAnsi"/>
          <w:shd w:val="clear" w:color="auto" w:fill="FFFFFF"/>
          <w:lang w:val="en-US"/>
        </w:rPr>
        <w:t>means</w:t>
      </w:r>
      <w:r w:rsidRPr="006B479E">
        <w:rPr>
          <w:rFonts w:eastAsia="MS Mincho" w:cstheme="minorHAnsi"/>
          <w:shd w:val="clear" w:color="auto" w:fill="FFFFFF"/>
          <w:lang w:val="en-US"/>
        </w:rPr>
        <w:t xml:space="preserve"> </w:t>
      </w:r>
      <w:r w:rsidR="00547EB3">
        <w:rPr>
          <w:rFonts w:eastAsia="MS Mincho" w:cstheme="minorHAnsi"/>
          <w:shd w:val="clear" w:color="auto" w:fill="FFFFFF"/>
          <w:lang w:val="en-US"/>
        </w:rPr>
        <w:t>something which has lasted or will last for a year or more or for the rest of the affected person’s life</w:t>
      </w:r>
      <w:r w:rsidRPr="006B479E">
        <w:rPr>
          <w:rFonts w:eastAsia="MS Mincho" w:cstheme="minorHAnsi"/>
          <w:shd w:val="clear" w:color="auto" w:fill="FFFFFF"/>
          <w:lang w:val="en-US"/>
        </w:rPr>
        <w:t xml:space="preserve"> and ‘substantial’ is defined as ‘more than minor or trivial’. The definition includes sensory impairments such as those affecting </w:t>
      </w:r>
      <w:r w:rsidR="005376FF">
        <w:rPr>
          <w:rFonts w:eastAsia="MS Mincho" w:cstheme="minorHAnsi"/>
          <w:shd w:val="clear" w:color="auto" w:fill="FFFFFF"/>
          <w:lang w:val="en-US"/>
        </w:rPr>
        <w:t>visual impairments which cannot be treated with visual aids, such as by wearing spectacles or contact lenses</w:t>
      </w:r>
      <w:r w:rsidRPr="006B479E">
        <w:rPr>
          <w:rFonts w:eastAsia="MS Mincho" w:cstheme="minorHAnsi"/>
          <w:shd w:val="clear" w:color="auto" w:fill="FFFFFF"/>
          <w:lang w:val="en-US"/>
        </w:rPr>
        <w:t xml:space="preserve"> or hearing, </w:t>
      </w:r>
      <w:r w:rsidR="00547EB3">
        <w:rPr>
          <w:rFonts w:eastAsia="MS Mincho" w:cstheme="minorHAnsi"/>
          <w:shd w:val="clear" w:color="auto" w:fill="FFFFFF"/>
          <w:lang w:val="en-US"/>
        </w:rPr>
        <w:t xml:space="preserve">severe disfigurement </w:t>
      </w:r>
      <w:r w:rsidRPr="006B479E">
        <w:rPr>
          <w:rFonts w:eastAsia="MS Mincho" w:cstheme="minorHAnsi"/>
          <w:shd w:val="clear" w:color="auto" w:fill="FFFFFF"/>
          <w:lang w:val="en-US"/>
        </w:rPr>
        <w:t xml:space="preserve">and long-term health conditions such as </w:t>
      </w:r>
      <w:r w:rsidR="005376FF">
        <w:rPr>
          <w:rFonts w:eastAsia="MS Mincho" w:cstheme="minorHAnsi"/>
          <w:shd w:val="clear" w:color="auto" w:fill="FFFFFF"/>
          <w:lang w:val="en-US"/>
        </w:rPr>
        <w:t xml:space="preserve">ASD, ADHD, </w:t>
      </w:r>
      <w:r w:rsidRPr="006B479E">
        <w:rPr>
          <w:rFonts w:eastAsia="MS Mincho" w:cstheme="minorHAnsi"/>
          <w:shd w:val="clear" w:color="auto" w:fill="FFFFFF"/>
          <w:lang w:val="en-US"/>
        </w:rPr>
        <w:t>asthma, diabetes, epilepsy</w:t>
      </w:r>
      <w:r w:rsidR="00547EB3">
        <w:rPr>
          <w:rFonts w:eastAsia="MS Mincho" w:cstheme="minorHAnsi"/>
          <w:shd w:val="clear" w:color="auto" w:fill="FFFFFF"/>
          <w:lang w:val="en-US"/>
        </w:rPr>
        <w:t>.</w:t>
      </w:r>
      <w:r w:rsidR="005376FF">
        <w:rPr>
          <w:rFonts w:eastAsia="MS Mincho" w:cstheme="minorHAnsi"/>
          <w:shd w:val="clear" w:color="auto" w:fill="FFFFFF"/>
          <w:lang w:val="en-US"/>
        </w:rPr>
        <w:t xml:space="preserve"> </w:t>
      </w:r>
      <w:r w:rsidR="00547EB3">
        <w:rPr>
          <w:rFonts w:eastAsia="MS Mincho" w:cstheme="minorHAnsi"/>
          <w:shd w:val="clear" w:color="auto" w:fill="FFFFFF"/>
          <w:lang w:val="en-US"/>
        </w:rPr>
        <w:t>C</w:t>
      </w:r>
      <w:r w:rsidRPr="006B479E">
        <w:rPr>
          <w:rFonts w:eastAsia="MS Mincho" w:cstheme="minorHAnsi"/>
          <w:shd w:val="clear" w:color="auto" w:fill="FFFFFF"/>
          <w:lang w:val="en-US"/>
        </w:rPr>
        <w:t>ancer</w:t>
      </w:r>
      <w:r w:rsidR="00547EB3">
        <w:rPr>
          <w:rFonts w:eastAsia="MS Mincho" w:cstheme="minorHAnsi"/>
          <w:shd w:val="clear" w:color="auto" w:fill="FFFFFF"/>
          <w:lang w:val="en-US"/>
        </w:rPr>
        <w:t xml:space="preserve">, HIV and multiple sclerosis are considered to meet the definition at the point of diagnosis, irrespective of the level of </w:t>
      </w:r>
      <w:r w:rsidR="00275168">
        <w:rPr>
          <w:rFonts w:eastAsia="MS Mincho" w:cstheme="minorHAnsi"/>
          <w:shd w:val="clear" w:color="auto" w:fill="FFFFFF"/>
          <w:lang w:val="en-US"/>
        </w:rPr>
        <w:t>impairment</w:t>
      </w:r>
      <w:r w:rsidRPr="006B479E">
        <w:rPr>
          <w:rFonts w:eastAsia="MS Mincho" w:cstheme="minorHAnsi"/>
          <w:shd w:val="clear" w:color="auto" w:fill="FFFFFF"/>
          <w:lang w:val="en-US"/>
        </w:rPr>
        <w:t>.</w:t>
      </w:r>
    </w:p>
    <w:p w14:paraId="2927A553" w14:textId="77777777" w:rsidR="00732ABB" w:rsidRPr="006B479E" w:rsidRDefault="00732ABB" w:rsidP="004658BA">
      <w:pPr>
        <w:spacing w:before="120" w:after="0" w:line="240" w:lineRule="auto"/>
        <w:rPr>
          <w:rFonts w:eastAsia="MS Mincho" w:cstheme="minorHAnsi"/>
          <w:shd w:val="clear" w:color="auto" w:fill="FFFFFF"/>
          <w:lang w:val="en-US"/>
        </w:rPr>
      </w:pPr>
      <w:r w:rsidRPr="006B479E">
        <w:rPr>
          <w:rFonts w:eastAsia="MS Mincho" w:cstheme="minorHAnsi"/>
          <w:shd w:val="clear" w:color="auto" w:fill="FFFFFF"/>
          <w:lang w:val="en-US"/>
        </w:rPr>
        <w:t>Schools are required to make ‘reasonable adjustments’ for pupils with disabilities under the Equality Act 2010, to alleviate any substantial disadvantage that a disabled pupil faces in comparison with non-disabled pupils. This can include, for example,</w:t>
      </w:r>
      <w:r w:rsidR="00275168">
        <w:rPr>
          <w:rFonts w:eastAsia="MS Mincho" w:cstheme="minorHAnsi"/>
          <w:shd w:val="clear" w:color="auto" w:fill="FFFFFF"/>
          <w:lang w:val="en-US"/>
        </w:rPr>
        <w:t xml:space="preserve"> altering processes or requirements or</w:t>
      </w:r>
      <w:r w:rsidRPr="006B479E">
        <w:rPr>
          <w:rFonts w:eastAsia="MS Mincho" w:cstheme="minorHAnsi"/>
          <w:shd w:val="clear" w:color="auto" w:fill="FFFFFF"/>
          <w:lang w:val="en-US"/>
        </w:rPr>
        <w:t xml:space="preserve"> the provision of an auxiliary aid.</w:t>
      </w:r>
    </w:p>
    <w:p w14:paraId="2DF4022E" w14:textId="77777777" w:rsidR="004658BA" w:rsidRDefault="004658BA" w:rsidP="00732ABB">
      <w:pPr>
        <w:keepNext/>
        <w:keepLines/>
        <w:spacing w:before="480" w:after="120" w:line="240" w:lineRule="auto"/>
        <w:outlineLvl w:val="0"/>
        <w:rPr>
          <w:rFonts w:cstheme="minorHAnsi"/>
          <w:shd w:val="clear" w:color="auto" w:fill="FFFFFF"/>
        </w:rPr>
      </w:pPr>
      <w:r w:rsidRPr="006B479E">
        <w:rPr>
          <w:rFonts w:cstheme="minorHAnsi"/>
          <w:shd w:val="clear" w:color="auto" w:fill="FFFFFF"/>
        </w:rPr>
        <w:t>This policy complies with our funding agreement and articles of association</w:t>
      </w:r>
    </w:p>
    <w:p w14:paraId="17860B6A" w14:textId="77777777" w:rsidR="00EA73D3" w:rsidRDefault="00EA73D3" w:rsidP="00732ABB">
      <w:pPr>
        <w:keepNext/>
        <w:keepLines/>
        <w:spacing w:before="480" w:after="120" w:line="240" w:lineRule="auto"/>
        <w:outlineLvl w:val="0"/>
        <w:rPr>
          <w:rFonts w:cstheme="minorHAnsi"/>
          <w:shd w:val="clear" w:color="auto" w:fill="FFFFFF"/>
        </w:rPr>
      </w:pPr>
    </w:p>
    <w:p w14:paraId="649F5AE8" w14:textId="55EB5F7A" w:rsidR="00EA73D3" w:rsidRPr="006B479E" w:rsidRDefault="003427D3" w:rsidP="00732ABB">
      <w:pPr>
        <w:keepNext/>
        <w:keepLines/>
        <w:spacing w:before="480" w:after="120" w:line="240" w:lineRule="auto"/>
        <w:outlineLvl w:val="0"/>
        <w:rPr>
          <w:rFonts w:eastAsia="MS Gothic" w:cstheme="minorHAnsi"/>
          <w:b/>
          <w:bCs/>
          <w:lang w:val="en-US"/>
        </w:rPr>
        <w:sectPr w:rsidR="00EA73D3" w:rsidRPr="006B479E" w:rsidSect="00FC0D6E">
          <w:footerReference w:type="even" r:id="rId13"/>
          <w:footerReference w:type="default" r:id="rId14"/>
          <w:pgSz w:w="11900" w:h="16840"/>
          <w:pgMar w:top="851" w:right="1134" w:bottom="1134" w:left="1134" w:header="567" w:footer="567" w:gutter="0"/>
          <w:cols w:space="708"/>
          <w:titlePg/>
          <w:docGrid w:linePitch="360"/>
        </w:sectPr>
      </w:pPr>
      <w:r>
        <w:rPr>
          <w:rFonts w:cstheme="minorHAnsi"/>
          <w:shd w:val="clear" w:color="auto" w:fill="FFFFFF"/>
        </w:rPr>
        <w:t xml:space="preserve">Last reviewed and </w:t>
      </w:r>
      <w:r w:rsidR="00EA73D3">
        <w:rPr>
          <w:rFonts w:cstheme="minorHAnsi"/>
          <w:shd w:val="clear" w:color="auto" w:fill="FFFFFF"/>
        </w:rPr>
        <w:t xml:space="preserve">Ratified by Governors </w:t>
      </w:r>
      <w:r>
        <w:rPr>
          <w:rFonts w:cstheme="minorHAnsi"/>
          <w:shd w:val="clear" w:color="auto" w:fill="FFFFFF"/>
        </w:rPr>
        <w:t xml:space="preserve"> Feb 2026</w:t>
      </w:r>
    </w:p>
    <w:p w14:paraId="3916D8C5" w14:textId="77777777" w:rsidR="0073641F" w:rsidRPr="005376FF" w:rsidRDefault="0073641F" w:rsidP="00EA73D3">
      <w:pPr>
        <w:keepNext/>
        <w:keepLines/>
        <w:spacing w:before="480" w:after="120" w:line="240" w:lineRule="auto"/>
        <w:outlineLvl w:val="0"/>
        <w:rPr>
          <w:rFonts w:cstheme="minorHAnsi"/>
        </w:rPr>
      </w:pPr>
    </w:p>
    <w:sectPr w:rsidR="0073641F" w:rsidRPr="005376FF" w:rsidSect="00EA73D3">
      <w:pgSz w:w="16840" w:h="11900" w:orient="landscape" w:code="9"/>
      <w:pgMar w:top="993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2F2AE" w14:textId="77777777" w:rsidR="00A6159F" w:rsidRDefault="00A6159F">
      <w:pPr>
        <w:spacing w:after="0" w:line="240" w:lineRule="auto"/>
      </w:pPr>
      <w:r>
        <w:separator/>
      </w:r>
    </w:p>
  </w:endnote>
  <w:endnote w:type="continuationSeparator" w:id="0">
    <w:p w14:paraId="4557AA67" w14:textId="77777777" w:rsidR="00A6159F" w:rsidRDefault="00A6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0A62" w14:textId="77777777" w:rsidR="003A5F3E" w:rsidRDefault="00732ABB" w:rsidP="003F07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B539E7" w14:textId="77777777" w:rsidR="003A5F3E" w:rsidRDefault="003A5F3E" w:rsidP="00FE4E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09951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8AEA80" w14:textId="77777777" w:rsidR="006B479E" w:rsidRDefault="006B479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5565" w:rsidRPr="00215565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052D417" w14:textId="77777777" w:rsidR="003A5F3E" w:rsidRDefault="003A5F3E" w:rsidP="00FE4E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53172" w14:textId="77777777" w:rsidR="00A6159F" w:rsidRDefault="00A6159F">
      <w:pPr>
        <w:spacing w:after="0" w:line="240" w:lineRule="auto"/>
      </w:pPr>
      <w:r>
        <w:separator/>
      </w:r>
    </w:p>
  </w:footnote>
  <w:footnote w:type="continuationSeparator" w:id="0">
    <w:p w14:paraId="68EE2D13" w14:textId="77777777" w:rsidR="00A6159F" w:rsidRDefault="00A61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210pt;height:332pt" o:bullet="t">
        <v:imagedata r:id="rId1" o:title="TK_LOGO_POINTER_RGB_bullet_blue"/>
      </v:shape>
    </w:pict>
  </w:numPicBullet>
  <w:abstractNum w:abstractNumId="0" w15:restartNumberingAfterBreak="0">
    <w:nsid w:val="01E30154"/>
    <w:multiLevelType w:val="hybridMultilevel"/>
    <w:tmpl w:val="EF845650"/>
    <w:lvl w:ilvl="0" w:tplc="D2B29F32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" w15:restartNumberingAfterBreak="0">
    <w:nsid w:val="04BE17DC"/>
    <w:multiLevelType w:val="multilevel"/>
    <w:tmpl w:val="DFEE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04931"/>
    <w:multiLevelType w:val="hybridMultilevel"/>
    <w:tmpl w:val="5E9AB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B22EB"/>
    <w:multiLevelType w:val="multilevel"/>
    <w:tmpl w:val="7374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93A0C"/>
    <w:multiLevelType w:val="hybridMultilevel"/>
    <w:tmpl w:val="13061D8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203629DE">
      <w:numFmt w:val="bullet"/>
      <w:lvlText w:val="•"/>
      <w:lvlJc w:val="left"/>
      <w:pPr>
        <w:ind w:left="1610" w:hanging="36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427D72BE"/>
    <w:multiLevelType w:val="hybridMultilevel"/>
    <w:tmpl w:val="442481B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9677D38"/>
    <w:multiLevelType w:val="hybridMultilevel"/>
    <w:tmpl w:val="30024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52D3C"/>
    <w:multiLevelType w:val="hybridMultilevel"/>
    <w:tmpl w:val="3BCC7194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6A9D486E"/>
    <w:multiLevelType w:val="multilevel"/>
    <w:tmpl w:val="ADE4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8432F7"/>
    <w:multiLevelType w:val="hybridMultilevel"/>
    <w:tmpl w:val="F73C4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460540366">
    <w:abstractNumId w:val="8"/>
  </w:num>
  <w:num w:numId="2" w16cid:durableId="1853765023">
    <w:abstractNumId w:val="1"/>
  </w:num>
  <w:num w:numId="3" w16cid:durableId="604269848">
    <w:abstractNumId w:val="5"/>
  </w:num>
  <w:num w:numId="4" w16cid:durableId="1663384644">
    <w:abstractNumId w:val="2"/>
  </w:num>
  <w:num w:numId="5" w16cid:durableId="801339118">
    <w:abstractNumId w:val="6"/>
  </w:num>
  <w:num w:numId="6" w16cid:durableId="32778256">
    <w:abstractNumId w:val="3"/>
  </w:num>
  <w:num w:numId="7" w16cid:durableId="809326811">
    <w:abstractNumId w:val="10"/>
  </w:num>
  <w:num w:numId="8" w16cid:durableId="879367328">
    <w:abstractNumId w:val="9"/>
  </w:num>
  <w:num w:numId="9" w16cid:durableId="1100954447">
    <w:abstractNumId w:val="4"/>
  </w:num>
  <w:num w:numId="10" w16cid:durableId="302469200">
    <w:abstractNumId w:val="7"/>
  </w:num>
  <w:num w:numId="11" w16cid:durableId="128406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BB"/>
    <w:rsid w:val="000066AA"/>
    <w:rsid w:val="0008660D"/>
    <w:rsid w:val="000B172E"/>
    <w:rsid w:val="000F4802"/>
    <w:rsid w:val="001D1373"/>
    <w:rsid w:val="001D686A"/>
    <w:rsid w:val="001F45A3"/>
    <w:rsid w:val="001F7C5B"/>
    <w:rsid w:val="002137B9"/>
    <w:rsid w:val="00215565"/>
    <w:rsid w:val="00232680"/>
    <w:rsid w:val="002547A0"/>
    <w:rsid w:val="00275168"/>
    <w:rsid w:val="0031617E"/>
    <w:rsid w:val="003234CC"/>
    <w:rsid w:val="003427D3"/>
    <w:rsid w:val="0038279F"/>
    <w:rsid w:val="003A5F3E"/>
    <w:rsid w:val="003B58A6"/>
    <w:rsid w:val="003B6F52"/>
    <w:rsid w:val="003F1BE4"/>
    <w:rsid w:val="00460AA0"/>
    <w:rsid w:val="004642CF"/>
    <w:rsid w:val="004658BA"/>
    <w:rsid w:val="00482CC6"/>
    <w:rsid w:val="005020D4"/>
    <w:rsid w:val="005376FF"/>
    <w:rsid w:val="00547EB3"/>
    <w:rsid w:val="005853BA"/>
    <w:rsid w:val="00597902"/>
    <w:rsid w:val="005D09A5"/>
    <w:rsid w:val="005F1020"/>
    <w:rsid w:val="00601CB5"/>
    <w:rsid w:val="0061310A"/>
    <w:rsid w:val="0064676B"/>
    <w:rsid w:val="00661099"/>
    <w:rsid w:val="006A051A"/>
    <w:rsid w:val="006B479E"/>
    <w:rsid w:val="00716ECF"/>
    <w:rsid w:val="00732ABB"/>
    <w:rsid w:val="0073641F"/>
    <w:rsid w:val="00767D81"/>
    <w:rsid w:val="00787DEA"/>
    <w:rsid w:val="007B71E5"/>
    <w:rsid w:val="007D5964"/>
    <w:rsid w:val="007F5817"/>
    <w:rsid w:val="008066FC"/>
    <w:rsid w:val="00842A76"/>
    <w:rsid w:val="00845112"/>
    <w:rsid w:val="00894016"/>
    <w:rsid w:val="00910CB4"/>
    <w:rsid w:val="00914B23"/>
    <w:rsid w:val="00937BD5"/>
    <w:rsid w:val="00945166"/>
    <w:rsid w:val="00965A1D"/>
    <w:rsid w:val="00A103E2"/>
    <w:rsid w:val="00A57EDD"/>
    <w:rsid w:val="00A6159F"/>
    <w:rsid w:val="00A72763"/>
    <w:rsid w:val="00AB3801"/>
    <w:rsid w:val="00AE2B6F"/>
    <w:rsid w:val="00B26399"/>
    <w:rsid w:val="00B378F3"/>
    <w:rsid w:val="00BF5C24"/>
    <w:rsid w:val="00C34379"/>
    <w:rsid w:val="00D44FFE"/>
    <w:rsid w:val="00D877F0"/>
    <w:rsid w:val="00DD04E2"/>
    <w:rsid w:val="00DF1DF3"/>
    <w:rsid w:val="00E0746B"/>
    <w:rsid w:val="00E3177A"/>
    <w:rsid w:val="00E63CA8"/>
    <w:rsid w:val="00EA2591"/>
    <w:rsid w:val="00EA73D3"/>
    <w:rsid w:val="00EB58FC"/>
    <w:rsid w:val="00F57800"/>
    <w:rsid w:val="00F6180A"/>
    <w:rsid w:val="00F8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265A4E"/>
  <w15:chartTrackingRefBased/>
  <w15:docId w15:val="{26DA7A36-0214-4CFB-A569-27B6D35C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8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32A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ABB"/>
  </w:style>
  <w:style w:type="character" w:styleId="PageNumber">
    <w:name w:val="page number"/>
    <w:basedOn w:val="DefaultParagraphFont"/>
    <w:uiPriority w:val="99"/>
    <w:semiHidden/>
    <w:unhideWhenUsed/>
    <w:rsid w:val="00732ABB"/>
  </w:style>
  <w:style w:type="paragraph" w:styleId="Header">
    <w:name w:val="header"/>
    <w:basedOn w:val="Normal"/>
    <w:link w:val="HeaderChar"/>
    <w:uiPriority w:val="99"/>
    <w:unhideWhenUsed/>
    <w:rsid w:val="00894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016"/>
  </w:style>
  <w:style w:type="character" w:styleId="Hyperlink">
    <w:name w:val="Hyperlink"/>
    <w:basedOn w:val="DefaultParagraphFont"/>
    <w:uiPriority w:val="99"/>
    <w:unhideWhenUsed/>
    <w:rsid w:val="00460AA0"/>
    <w:rPr>
      <w:color w:val="0563C1" w:themeColor="hyperlink"/>
      <w:u w:val="single"/>
    </w:rPr>
  </w:style>
  <w:style w:type="table" w:styleId="TableGrid">
    <w:name w:val="Table Grid"/>
    <w:basedOn w:val="TableNormal"/>
    <w:rsid w:val="00465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odycopy10pt">
    <w:name w:val="1 body copy 10pt"/>
    <w:basedOn w:val="Normal"/>
    <w:link w:val="1bodycopy10ptChar"/>
    <w:qFormat/>
    <w:rsid w:val="004658BA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4658BA"/>
    <w:pPr>
      <w:numPr>
        <w:numId w:val="7"/>
      </w:numPr>
      <w:spacing w:after="12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1bodycopy10ptChar">
    <w:name w:val="1 body copy 10pt Char"/>
    <w:link w:val="1bodycopy10pt"/>
    <w:rsid w:val="004658BA"/>
    <w:rPr>
      <w:rFonts w:ascii="Arial" w:eastAsia="MS Mincho" w:hAnsi="Arial" w:cs="Times New Roman"/>
      <w:sz w:val="20"/>
      <w:szCs w:val="24"/>
      <w:lang w:val="en-US"/>
    </w:rPr>
  </w:style>
  <w:style w:type="paragraph" w:customStyle="1" w:styleId="4Heading1">
    <w:name w:val="4 Heading 1"/>
    <w:basedOn w:val="Heading1"/>
    <w:next w:val="Normal"/>
    <w:qFormat/>
    <w:rsid w:val="004658BA"/>
    <w:pPr>
      <w:keepNext w:val="0"/>
      <w:keepLines w:val="0"/>
      <w:spacing w:before="0" w:after="480" w:line="240" w:lineRule="auto"/>
    </w:pPr>
    <w:rPr>
      <w:rFonts w:ascii="Arial" w:eastAsia="Calibri" w:hAnsi="Arial" w:cs="Arial"/>
      <w:b/>
      <w:color w:val="FF1F64"/>
      <w:sz w:val="60"/>
      <w:szCs w:val="36"/>
    </w:rPr>
  </w:style>
  <w:style w:type="paragraph" w:customStyle="1" w:styleId="7TableHeading">
    <w:name w:val="7 Table Heading"/>
    <w:next w:val="7Tablebodycopy"/>
    <w:link w:val="7TableHeadingChar"/>
    <w:qFormat/>
    <w:rsid w:val="004658BA"/>
    <w:pPr>
      <w:spacing w:after="0" w:line="240" w:lineRule="auto"/>
    </w:pPr>
    <w:rPr>
      <w:rFonts w:ascii="Arial" w:eastAsia="MS Mincho" w:hAnsi="Arial" w:cs="Arial"/>
      <w:color w:val="F8F8F8"/>
      <w:sz w:val="20"/>
      <w:szCs w:val="20"/>
      <w:lang w:val="en-US"/>
    </w:rPr>
  </w:style>
  <w:style w:type="character" w:customStyle="1" w:styleId="7TableHeadingChar">
    <w:name w:val="7 Table Heading Char"/>
    <w:link w:val="7TableHeading"/>
    <w:rsid w:val="004658BA"/>
    <w:rPr>
      <w:rFonts w:ascii="Arial" w:eastAsia="MS Mincho" w:hAnsi="Arial" w:cs="Arial"/>
      <w:color w:val="F8F8F8"/>
      <w:sz w:val="20"/>
      <w:szCs w:val="20"/>
      <w:lang w:val="en-US"/>
    </w:rPr>
  </w:style>
  <w:style w:type="paragraph" w:customStyle="1" w:styleId="7Tablebodycopy">
    <w:name w:val="7 Table body copy"/>
    <w:qFormat/>
    <w:rsid w:val="004658BA"/>
    <w:pPr>
      <w:spacing w:after="6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7Tablecopybulleted">
    <w:name w:val="7 Table copy bulleted"/>
    <w:basedOn w:val="7Tablebodycopy"/>
    <w:qFormat/>
    <w:rsid w:val="004658BA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4658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5020D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47E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E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E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E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E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uk/government/publications/send-code-of-practice-0-to-25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publications/equality-act-2010-advice-for-school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egislation.gov.uk/ukpga/2010/15/schedule/10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legislation.gov.uk/ukpga/2010/15/contents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 C L O U D _ U K ! 2 1 6 8 6 6 3 5 6 . 1 < / d o c u m e n t i d >  
     < s e n d e r i d > 1 3 1 1 6 < / s e n d e r i d >  
     < s e n d e r e m a i l > N I C O L A B E N N I S O N @ E V E R S H E D S - S U T H E R L A N D . C O M < / s e n d e r e m a i l >  
     < l a s t m o d i f i e d > 2 0 2 3 - 0 8 - 0 9 T 1 8 : 0 9 : 0 0 . 0 0 0 0 0 0 0 + 0 1 : 0 0 < / l a s t m o d i f i e d >  
     < d a t a b a s e > C L O U D _ U K < / d a t a b a s e >  
 < / p r o p e r t i e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62631556AFB46B51ECA6D632896F4" ma:contentTypeVersion="4" ma:contentTypeDescription="Create a new document." ma:contentTypeScope="" ma:versionID="c9f3c73fbff14764471ddc2971f116b1">
  <xsd:schema xmlns:xsd="http://www.w3.org/2001/XMLSchema" xmlns:xs="http://www.w3.org/2001/XMLSchema" xmlns:p="http://schemas.microsoft.com/office/2006/metadata/properties" xmlns:ns2="d35479ac-3aba-4b3b-83b3-f341bd690ca3" targetNamespace="http://schemas.microsoft.com/office/2006/metadata/properties" ma:root="true" ma:fieldsID="ca716ab0acbefcad09581f1a4b9102bf" ns2:_="">
    <xsd:import namespace="d35479ac-3aba-4b3b-83b3-f341bd690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479ac-3aba-4b3b-83b3-f341bd690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48B6E1-485E-4667-8CDE-25F09F71DB46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824409F-F349-4EA7-BCBD-6CB4E034CDDF}"/>
</file>

<file path=customXml/itemProps3.xml><?xml version="1.0" encoding="utf-8"?>
<ds:datastoreItem xmlns:ds="http://schemas.openxmlformats.org/officeDocument/2006/customXml" ds:itemID="{B2600664-CB50-487F-8FB8-17C06F952CA0}"/>
</file>

<file path=customXml/itemProps4.xml><?xml version="1.0" encoding="utf-8"?>
<ds:datastoreItem xmlns:ds="http://schemas.openxmlformats.org/officeDocument/2006/customXml" ds:itemID="{772AD20A-8F35-4846-83F8-36458875BB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Clewlow</dc:creator>
  <cp:keywords/>
  <dc:description/>
  <cp:lastModifiedBy>Hazel Vaughan</cp:lastModifiedBy>
  <cp:revision>6</cp:revision>
  <dcterms:created xsi:type="dcterms:W3CDTF">2026-02-26T12:04:00Z</dcterms:created>
  <dcterms:modified xsi:type="dcterms:W3CDTF">2026-03-26T10:32:00Z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DocLibrary">
    <vt:lpwstr>CLOUD_UK</vt:lpwstr>
  </property>
  <property fmtid="{D5CDD505-2E9C-101B-9397-08002B2CF9AE}" pid="3" name="iMDocNumber">
    <vt:lpwstr>216866356</vt:lpwstr>
  </property>
  <property fmtid="{D5CDD505-2E9C-101B-9397-08002B2CF9AE}" pid="4" name="iMDocVersion">
    <vt:lpwstr>1</vt:lpwstr>
  </property>
  <property fmtid="{D5CDD505-2E9C-101B-9397-08002B2CF9AE}" pid="5" name="iMDocID">
    <vt:lpwstr>CLOUD_UK\216866356\1</vt:lpwstr>
  </property>
  <property fmtid="{D5CDD505-2E9C-101B-9397-08002B2CF9AE}" pid="6" name="ContentTypeId">
    <vt:lpwstr>0x01010063B62631556AFB46B51ECA6D632896F4</vt:lpwstr>
  </property>
</Properties>
</file>